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981" w:rsidRDefault="004A7981" w:rsidP="004A7981">
      <w:pPr>
        <w:jc w:val="center"/>
        <w:rPr>
          <w:rFonts w:ascii="Times New Roman" w:hAnsi="Times New Roman" w:cs="Times New Roman"/>
          <w:b/>
          <w:sz w:val="28"/>
          <w:szCs w:val="28"/>
        </w:rPr>
      </w:pPr>
      <w:bookmarkStart w:id="0" w:name="_GoBack"/>
      <w:r w:rsidRPr="00763881">
        <w:rPr>
          <w:rFonts w:ascii="Times New Roman" w:hAnsi="Times New Roman" w:cs="Times New Roman"/>
          <w:b/>
          <w:sz w:val="28"/>
          <w:szCs w:val="28"/>
        </w:rPr>
        <w:t>DATA PRIVACY AND INFORMATION SECURITY IN JUDICIAL LIBRARIES</w:t>
      </w:r>
      <w:bookmarkEnd w:id="0"/>
    </w:p>
    <w:p w:rsidR="004A7981" w:rsidRDefault="004A7981" w:rsidP="004A7981">
      <w:pPr>
        <w:jc w:val="center"/>
        <w:rPr>
          <w:rFonts w:ascii="Times New Roman" w:hAnsi="Times New Roman" w:cs="Times New Roman"/>
          <w:b/>
          <w:sz w:val="28"/>
          <w:szCs w:val="28"/>
        </w:rPr>
      </w:pPr>
    </w:p>
    <w:p w:rsidR="004A7981" w:rsidRDefault="004A7981" w:rsidP="004A7981">
      <w:pPr>
        <w:jc w:val="center"/>
        <w:rPr>
          <w:rFonts w:ascii="Times New Roman" w:hAnsi="Times New Roman" w:cs="Times New Roman"/>
          <w:b/>
          <w:sz w:val="28"/>
          <w:szCs w:val="28"/>
        </w:rPr>
      </w:pPr>
      <w:r>
        <w:rPr>
          <w:rFonts w:ascii="Times New Roman" w:hAnsi="Times New Roman" w:cs="Times New Roman"/>
          <w:b/>
          <w:sz w:val="28"/>
          <w:szCs w:val="28"/>
        </w:rPr>
        <w:t>BY</w:t>
      </w:r>
    </w:p>
    <w:p w:rsidR="004A7981" w:rsidRDefault="004A7981" w:rsidP="004A7981">
      <w:pPr>
        <w:jc w:val="center"/>
        <w:rPr>
          <w:rFonts w:ascii="Times New Roman" w:hAnsi="Times New Roman" w:cs="Times New Roman"/>
          <w:b/>
          <w:sz w:val="28"/>
          <w:szCs w:val="28"/>
        </w:rPr>
      </w:pPr>
      <w:r>
        <w:rPr>
          <w:rFonts w:ascii="Times New Roman" w:hAnsi="Times New Roman" w:cs="Times New Roman"/>
          <w:b/>
          <w:sz w:val="28"/>
          <w:szCs w:val="28"/>
        </w:rPr>
        <w:t>HUSSAINI ALI,</w:t>
      </w:r>
      <w:r w:rsidR="00766F6D">
        <w:rPr>
          <w:rFonts w:ascii="Times New Roman" w:hAnsi="Times New Roman" w:cs="Times New Roman"/>
          <w:b/>
          <w:sz w:val="28"/>
          <w:szCs w:val="28"/>
        </w:rPr>
        <w:t xml:space="preserve"> </w:t>
      </w:r>
      <w:r w:rsidRPr="00763881">
        <w:rPr>
          <w:rFonts w:ascii="Times New Roman" w:hAnsi="Times New Roman" w:cs="Times New Roman"/>
          <w:b/>
          <w:i/>
          <w:sz w:val="28"/>
          <w:szCs w:val="28"/>
        </w:rPr>
        <w:t>PhD</w:t>
      </w:r>
      <w:r>
        <w:rPr>
          <w:rFonts w:ascii="Times New Roman" w:hAnsi="Times New Roman" w:cs="Times New Roman"/>
          <w:b/>
          <w:sz w:val="28"/>
          <w:szCs w:val="28"/>
        </w:rPr>
        <w:t>.</w:t>
      </w:r>
    </w:p>
    <w:p w:rsidR="004A7981" w:rsidRDefault="004A7981" w:rsidP="004A7981">
      <w:pPr>
        <w:jc w:val="center"/>
        <w:rPr>
          <w:rFonts w:ascii="Times New Roman" w:hAnsi="Times New Roman" w:cs="Times New Roman"/>
          <w:b/>
          <w:sz w:val="28"/>
          <w:szCs w:val="28"/>
        </w:rPr>
      </w:pPr>
      <w:r>
        <w:rPr>
          <w:rFonts w:ascii="Times New Roman" w:hAnsi="Times New Roman" w:cs="Times New Roman"/>
          <w:b/>
          <w:sz w:val="28"/>
          <w:szCs w:val="28"/>
        </w:rPr>
        <w:t>NIGERIAN INSTITUTE OF ADVANCED LEGAL STUDIES, SUPREME COURT COMPLEX, ABUJA</w:t>
      </w:r>
    </w:p>
    <w:p w:rsidR="004A7981" w:rsidRDefault="004A7981" w:rsidP="004A7981">
      <w:pPr>
        <w:jc w:val="center"/>
        <w:rPr>
          <w:rFonts w:ascii="Times New Roman" w:hAnsi="Times New Roman" w:cs="Times New Roman"/>
          <w:b/>
          <w:sz w:val="28"/>
          <w:szCs w:val="28"/>
        </w:rPr>
      </w:pPr>
    </w:p>
    <w:p w:rsidR="007941C3" w:rsidRDefault="004A7981" w:rsidP="007941C3">
      <w:pPr>
        <w:rPr>
          <w:rFonts w:ascii="Times New Roman" w:hAnsi="Times New Roman" w:cs="Times New Roman"/>
          <w:b/>
          <w:sz w:val="28"/>
          <w:szCs w:val="28"/>
        </w:rPr>
      </w:pPr>
      <w:r>
        <w:rPr>
          <w:rFonts w:ascii="Times New Roman" w:hAnsi="Times New Roman" w:cs="Times New Roman"/>
          <w:b/>
          <w:sz w:val="28"/>
          <w:szCs w:val="28"/>
        </w:rPr>
        <w:t>ABSTRACT</w:t>
      </w:r>
    </w:p>
    <w:p w:rsidR="007941C3" w:rsidRPr="00C576B3" w:rsidRDefault="007941C3" w:rsidP="007941C3">
      <w:pPr>
        <w:jc w:val="both"/>
        <w:rPr>
          <w:rFonts w:ascii="Times New Roman" w:hAnsi="Times New Roman" w:cs="Times New Roman"/>
          <w:b/>
          <w:i/>
          <w:sz w:val="24"/>
          <w:szCs w:val="24"/>
        </w:rPr>
      </w:pPr>
      <w:r w:rsidRPr="00C576B3">
        <w:rPr>
          <w:rFonts w:ascii="Times New Roman" w:hAnsi="Times New Roman" w:cs="Times New Roman"/>
          <w:b/>
          <w:i/>
          <w:sz w:val="24"/>
          <w:szCs w:val="24"/>
        </w:rPr>
        <w:t xml:space="preserve">It </w:t>
      </w:r>
      <w:r w:rsidR="007909CD" w:rsidRPr="00C576B3">
        <w:rPr>
          <w:rFonts w:ascii="Times New Roman" w:hAnsi="Times New Roman" w:cs="Times New Roman"/>
          <w:b/>
          <w:i/>
          <w:sz w:val="24"/>
          <w:szCs w:val="24"/>
        </w:rPr>
        <w:t>is obvious that</w:t>
      </w:r>
      <w:r w:rsidRPr="00C576B3">
        <w:rPr>
          <w:rFonts w:ascii="Times New Roman" w:hAnsi="Times New Roman" w:cs="Times New Roman"/>
          <w:b/>
          <w:i/>
          <w:sz w:val="24"/>
          <w:szCs w:val="24"/>
        </w:rPr>
        <w:t xml:space="preserve"> libraries have experi</w:t>
      </w:r>
      <w:r w:rsidR="007909CD" w:rsidRPr="00C576B3">
        <w:rPr>
          <w:rFonts w:ascii="Times New Roman" w:hAnsi="Times New Roman" w:cs="Times New Roman"/>
          <w:b/>
          <w:i/>
          <w:sz w:val="24"/>
          <w:szCs w:val="24"/>
        </w:rPr>
        <w:t>enced a paradigm shift</w:t>
      </w:r>
      <w:r w:rsidRPr="00C576B3">
        <w:rPr>
          <w:rFonts w:ascii="Times New Roman" w:hAnsi="Times New Roman" w:cs="Times New Roman"/>
          <w:b/>
          <w:i/>
          <w:sz w:val="24"/>
          <w:szCs w:val="24"/>
        </w:rPr>
        <w:t xml:space="preserve"> migrating from traditional methods of acquiring, processing and dissemination of information, to a modern ICT system that is characterized by immense opportunities for effici</w:t>
      </w:r>
      <w:r w:rsidR="007909CD" w:rsidRPr="00C576B3">
        <w:rPr>
          <w:rFonts w:ascii="Times New Roman" w:hAnsi="Times New Roman" w:cs="Times New Roman"/>
          <w:b/>
          <w:i/>
          <w:sz w:val="24"/>
          <w:szCs w:val="24"/>
        </w:rPr>
        <w:t>ency and innovation</w:t>
      </w:r>
      <w:r w:rsidRPr="00C576B3">
        <w:rPr>
          <w:rFonts w:ascii="Times New Roman" w:hAnsi="Times New Roman" w:cs="Times New Roman"/>
          <w:b/>
          <w:i/>
          <w:sz w:val="24"/>
          <w:szCs w:val="24"/>
        </w:rPr>
        <w:t>, but</w:t>
      </w:r>
      <w:r w:rsidR="007909CD" w:rsidRPr="00C576B3">
        <w:rPr>
          <w:rFonts w:ascii="Times New Roman" w:hAnsi="Times New Roman" w:cs="Times New Roman"/>
          <w:b/>
          <w:i/>
          <w:sz w:val="24"/>
          <w:szCs w:val="24"/>
        </w:rPr>
        <w:t xml:space="preserve"> these opportunities are not</w:t>
      </w:r>
      <w:r w:rsidRPr="00C576B3">
        <w:rPr>
          <w:rFonts w:ascii="Times New Roman" w:hAnsi="Times New Roman" w:cs="Times New Roman"/>
          <w:b/>
          <w:i/>
          <w:sz w:val="24"/>
          <w:szCs w:val="24"/>
        </w:rPr>
        <w:t xml:space="preserve"> without challenges. One of the most pressing challenges is the protection of data </w:t>
      </w:r>
      <w:r w:rsidR="007909CD" w:rsidRPr="00C576B3">
        <w:rPr>
          <w:rFonts w:ascii="Times New Roman" w:hAnsi="Times New Roman" w:cs="Times New Roman"/>
          <w:b/>
          <w:i/>
          <w:sz w:val="24"/>
          <w:szCs w:val="24"/>
        </w:rPr>
        <w:t xml:space="preserve">and information </w:t>
      </w:r>
      <w:r w:rsidRPr="00C576B3">
        <w:rPr>
          <w:rFonts w:ascii="Times New Roman" w:hAnsi="Times New Roman" w:cs="Times New Roman"/>
          <w:b/>
          <w:i/>
          <w:sz w:val="24"/>
          <w:szCs w:val="24"/>
        </w:rPr>
        <w:t xml:space="preserve">privacy. This paper </w:t>
      </w:r>
      <w:r w:rsidR="007909CD" w:rsidRPr="00C576B3">
        <w:rPr>
          <w:rFonts w:ascii="Times New Roman" w:hAnsi="Times New Roman" w:cs="Times New Roman"/>
          <w:b/>
          <w:i/>
          <w:sz w:val="24"/>
          <w:szCs w:val="24"/>
        </w:rPr>
        <w:t xml:space="preserve">aims at examining the privacy and security of information in judicial libraries. The objective is to provide judicial librarians with strategies for ensuring data privacy and information security in library operations. </w:t>
      </w:r>
      <w:r w:rsidR="007E7D46" w:rsidRPr="00C576B3">
        <w:rPr>
          <w:rFonts w:ascii="Times New Roman" w:hAnsi="Times New Roman" w:cs="Times New Roman"/>
          <w:b/>
          <w:i/>
          <w:sz w:val="24"/>
          <w:szCs w:val="24"/>
        </w:rPr>
        <w:t xml:space="preserve">The paper provides an overview of data privacy laws and regulations Nigeria and some other jurisdictions; highlights some best practices for information security in libraries, and the techniques for safeguarding digital and physical records. Some case studies of data breaches are presented. Challenges involved in protecting data privacy and security are also </w:t>
      </w:r>
      <w:r w:rsidR="00C576B3" w:rsidRPr="00C576B3">
        <w:rPr>
          <w:rFonts w:ascii="Times New Roman" w:hAnsi="Times New Roman" w:cs="Times New Roman"/>
          <w:b/>
          <w:i/>
          <w:sz w:val="24"/>
          <w:szCs w:val="24"/>
        </w:rPr>
        <w:t>highlighted. To mitigate</w:t>
      </w:r>
      <w:r w:rsidR="007E7D46" w:rsidRPr="00C576B3">
        <w:rPr>
          <w:rFonts w:ascii="Times New Roman" w:hAnsi="Times New Roman" w:cs="Times New Roman"/>
          <w:b/>
          <w:i/>
          <w:sz w:val="24"/>
          <w:szCs w:val="24"/>
        </w:rPr>
        <w:t xml:space="preserve"> these challenges, </w:t>
      </w:r>
      <w:r w:rsidR="00C576B3" w:rsidRPr="00C576B3">
        <w:rPr>
          <w:rFonts w:ascii="Times New Roman" w:hAnsi="Times New Roman" w:cs="Times New Roman"/>
          <w:b/>
          <w:i/>
          <w:sz w:val="24"/>
          <w:szCs w:val="24"/>
        </w:rPr>
        <w:t xml:space="preserve">potential strategies are suggested. </w:t>
      </w:r>
    </w:p>
    <w:p w:rsidR="007941C3" w:rsidRDefault="007941C3" w:rsidP="004A7981">
      <w:pPr>
        <w:rPr>
          <w:rFonts w:ascii="Times New Roman" w:hAnsi="Times New Roman" w:cs="Times New Roman"/>
          <w:b/>
          <w:sz w:val="28"/>
          <w:szCs w:val="28"/>
        </w:rPr>
      </w:pPr>
    </w:p>
    <w:p w:rsidR="004A7981" w:rsidRDefault="004A7981" w:rsidP="004A798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KEYWORDS: DATA, PRIVACY, DATA PRIVACY, INFORMATION </w:t>
      </w:r>
    </w:p>
    <w:p w:rsidR="0050206A" w:rsidRDefault="004A7981" w:rsidP="004A7981">
      <w:pPr>
        <w:rPr>
          <w:rFonts w:ascii="Times New Roman" w:hAnsi="Times New Roman" w:cs="Times New Roman"/>
          <w:b/>
          <w:sz w:val="28"/>
          <w:szCs w:val="28"/>
        </w:rPr>
      </w:pPr>
      <w:r>
        <w:rPr>
          <w:rFonts w:ascii="Times New Roman" w:hAnsi="Times New Roman" w:cs="Times New Roman"/>
          <w:b/>
          <w:sz w:val="28"/>
          <w:szCs w:val="28"/>
        </w:rPr>
        <w:t xml:space="preserve">                           SECURITY, JUDICIAL LIBRARIES</w:t>
      </w:r>
    </w:p>
    <w:p w:rsidR="004A7981" w:rsidRDefault="004A7981" w:rsidP="004A7981"/>
    <w:p w:rsidR="00F36C65" w:rsidRDefault="00F36C65" w:rsidP="00F36C65">
      <w:pPr>
        <w:autoSpaceDE w:val="0"/>
        <w:autoSpaceDN w:val="0"/>
        <w:adjustRightInd w:val="0"/>
        <w:spacing w:after="0" w:line="360" w:lineRule="auto"/>
        <w:jc w:val="both"/>
        <w:rPr>
          <w:rFonts w:ascii="Times New Roman" w:hAnsi="Times New Roman" w:cs="Times New Roman"/>
          <w:sz w:val="28"/>
          <w:szCs w:val="28"/>
        </w:rPr>
      </w:pPr>
    </w:p>
    <w:p w:rsidR="00F36C65" w:rsidRPr="0046055B" w:rsidRDefault="00F36C65" w:rsidP="0046055B">
      <w:pPr>
        <w:jc w:val="center"/>
        <w:rPr>
          <w:rFonts w:ascii="Times New Roman" w:hAnsi="Times New Roman" w:cs="Times New Roman"/>
          <w:b/>
          <w:sz w:val="28"/>
          <w:szCs w:val="28"/>
        </w:rPr>
      </w:pPr>
      <w:r>
        <w:rPr>
          <w:rFonts w:ascii="Times New Roman" w:hAnsi="Times New Roman" w:cs="Times New Roman"/>
          <w:b/>
          <w:sz w:val="28"/>
          <w:szCs w:val="28"/>
        </w:rPr>
        <w:t>BEING A PAPER PRESENTED AT THE HYBRID BIENNIAL NATIONAL WORKSHOP FOR JUDICIAL LIBRARIANS AND LIBRARY OFFICERS, ORGANISED BY THE NATIONAL JUDICIAL INSTITUTE, TUESDAY, JUNE 3, 2025</w:t>
      </w:r>
    </w:p>
    <w:p w:rsidR="00F36C65" w:rsidRPr="00292823" w:rsidRDefault="00F36C65" w:rsidP="00292823">
      <w:pPr>
        <w:pStyle w:val="ListParagraph"/>
        <w:numPr>
          <w:ilvl w:val="0"/>
          <w:numId w:val="1"/>
        </w:numPr>
        <w:autoSpaceDE w:val="0"/>
        <w:autoSpaceDN w:val="0"/>
        <w:adjustRightInd w:val="0"/>
        <w:spacing w:after="0" w:line="360" w:lineRule="auto"/>
        <w:jc w:val="both"/>
        <w:rPr>
          <w:rFonts w:ascii="Times New Roman" w:hAnsi="Times New Roman" w:cs="Times New Roman"/>
          <w:b/>
          <w:sz w:val="28"/>
          <w:szCs w:val="28"/>
        </w:rPr>
      </w:pPr>
      <w:r w:rsidRPr="00292823">
        <w:rPr>
          <w:rFonts w:ascii="Times New Roman" w:hAnsi="Times New Roman" w:cs="Times New Roman"/>
          <w:b/>
          <w:sz w:val="28"/>
          <w:szCs w:val="28"/>
        </w:rPr>
        <w:lastRenderedPageBreak/>
        <w:t>Introduction</w:t>
      </w:r>
    </w:p>
    <w:p w:rsidR="00F36C65" w:rsidRPr="00292823" w:rsidRDefault="00F36C65" w:rsidP="00292823">
      <w:pPr>
        <w:autoSpaceDE w:val="0"/>
        <w:autoSpaceDN w:val="0"/>
        <w:adjustRightInd w:val="0"/>
        <w:spacing w:after="0"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Maintaining accurate data is a crucial element of the way justice is administered. Accurate data determine the foundation of evidence and facts presented in court. Hence, unreliable or inaccurate data can lead to wrongful convictions or acquittals, thereby undermining the integrity of the justi</w:t>
      </w:r>
      <w:r w:rsidR="00BE6752" w:rsidRPr="00292823">
        <w:rPr>
          <w:rFonts w:ascii="Times New Roman" w:hAnsi="Times New Roman" w:cs="Times New Roman"/>
          <w:sz w:val="28"/>
          <w:szCs w:val="28"/>
        </w:rPr>
        <w:t>ce system (Oyaro, M. M., 2023</w:t>
      </w:r>
      <w:r w:rsidRPr="00292823">
        <w:rPr>
          <w:rFonts w:ascii="Times New Roman" w:hAnsi="Times New Roman" w:cs="Times New Roman"/>
          <w:sz w:val="28"/>
          <w:szCs w:val="28"/>
        </w:rPr>
        <w:t>).</w:t>
      </w:r>
    </w:p>
    <w:p w:rsidR="007941C3" w:rsidRPr="00292823" w:rsidRDefault="007941C3" w:rsidP="00292823">
      <w:pPr>
        <w:autoSpaceDE w:val="0"/>
        <w:autoSpaceDN w:val="0"/>
        <w:adjustRightInd w:val="0"/>
        <w:spacing w:after="0"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An empirical study that was published by Helen Nissenbaum in 2012 that examined how paradigm shift from paper-based, locally-accessed court records to online access is impacting the disclosure of personal information contained in court records. The study shows that accessing physical court records involves committing significant time and effort. The user will have to travel to the courthouse, pass through courthouse security, locate the appropriate information in the court’s case index, in some cases, provide the case docket number to a clerk, who retrieves the document and make a copy, after payment of copying fe</w:t>
      </w:r>
      <w:r w:rsidR="00044148" w:rsidRPr="00292823">
        <w:rPr>
          <w:rFonts w:ascii="Times New Roman" w:hAnsi="Times New Roman" w:cs="Times New Roman"/>
          <w:sz w:val="28"/>
          <w:szCs w:val="28"/>
        </w:rPr>
        <w:t>e at a separate fee station. (Ardia, 2017)</w:t>
      </w:r>
      <w:r w:rsidRPr="00292823">
        <w:rPr>
          <w:rFonts w:ascii="Times New Roman" w:hAnsi="Times New Roman" w:cs="Times New Roman"/>
          <w:sz w:val="28"/>
          <w:szCs w:val="28"/>
        </w:rPr>
        <w:t>). However, accessing electronic court records is made easier and less cumbersome. Public Access to Court Electronic Records (PACER) gives access to all courts records by using its Case Locator. Because the remarkable advancements that have significantly improved record-keeping procedures, the judiciary has embraced a court record management system (CRMS) – an automated platform designed to manage case file</w:t>
      </w:r>
      <w:r w:rsidR="0032345D" w:rsidRPr="00292823">
        <w:rPr>
          <w:rFonts w:ascii="Times New Roman" w:hAnsi="Times New Roman" w:cs="Times New Roman"/>
          <w:sz w:val="28"/>
          <w:szCs w:val="28"/>
        </w:rPr>
        <w:t>s (Mosweu and Kenosi, 2018).</w:t>
      </w:r>
      <w:r w:rsidRPr="00292823">
        <w:rPr>
          <w:rFonts w:ascii="Times New Roman" w:hAnsi="Times New Roman" w:cs="Times New Roman"/>
          <w:sz w:val="28"/>
          <w:szCs w:val="28"/>
        </w:rPr>
        <w:t xml:space="preserve"> Another important contribution of the ICT to judicial processes is the use of ICT by courts during the COVID-19 pandemic. </w:t>
      </w:r>
      <w:r w:rsidR="00071800" w:rsidRPr="00292823">
        <w:rPr>
          <w:rFonts w:ascii="Times New Roman" w:hAnsi="Times New Roman" w:cs="Times New Roman"/>
          <w:sz w:val="28"/>
          <w:szCs w:val="28"/>
        </w:rPr>
        <w:t>Davies and Olugasa (2022) report</w:t>
      </w:r>
      <w:r w:rsidRPr="00292823">
        <w:rPr>
          <w:rFonts w:ascii="Times New Roman" w:hAnsi="Times New Roman" w:cs="Times New Roman"/>
          <w:sz w:val="28"/>
          <w:szCs w:val="28"/>
        </w:rPr>
        <w:t xml:space="preserve"> that court activities, which hitherto before the COVID-19 pandemic, was done physically, was made remotely following the Practice Directions issued  by states and federal courts.  </w:t>
      </w:r>
    </w:p>
    <w:p w:rsidR="007941C3" w:rsidRPr="00292823" w:rsidRDefault="007941C3" w:rsidP="00292823">
      <w:pPr>
        <w:autoSpaceDE w:val="0"/>
        <w:autoSpaceDN w:val="0"/>
        <w:adjustRightInd w:val="0"/>
        <w:spacing w:after="0" w:line="360" w:lineRule="auto"/>
        <w:jc w:val="both"/>
        <w:rPr>
          <w:rFonts w:ascii="Times New Roman" w:hAnsi="Times New Roman" w:cs="Times New Roman"/>
          <w:sz w:val="28"/>
          <w:szCs w:val="28"/>
        </w:rPr>
      </w:pPr>
      <w:r w:rsidRPr="00292823">
        <w:rPr>
          <w:rFonts w:ascii="Times New Roman" w:hAnsi="Times New Roman" w:cs="Times New Roman"/>
          <w:sz w:val="28"/>
          <w:szCs w:val="28"/>
        </w:rPr>
        <w:tab/>
        <w:t xml:space="preserve">However, </w:t>
      </w:r>
      <w:r w:rsidR="00766F6D" w:rsidRPr="00292823">
        <w:rPr>
          <w:rFonts w:ascii="Times New Roman" w:hAnsi="Times New Roman" w:cs="Times New Roman"/>
          <w:sz w:val="28"/>
          <w:szCs w:val="28"/>
        </w:rPr>
        <w:t>Hamin, et al (2012</w:t>
      </w:r>
      <w:r w:rsidR="00292823" w:rsidRPr="00292823">
        <w:rPr>
          <w:rFonts w:ascii="Times New Roman" w:hAnsi="Times New Roman" w:cs="Times New Roman"/>
          <w:sz w:val="28"/>
          <w:szCs w:val="28"/>
        </w:rPr>
        <w:t>) posit</w:t>
      </w:r>
      <w:r w:rsidRPr="00292823">
        <w:rPr>
          <w:rFonts w:ascii="Times New Roman" w:hAnsi="Times New Roman" w:cs="Times New Roman"/>
          <w:sz w:val="28"/>
          <w:szCs w:val="28"/>
        </w:rPr>
        <w:t xml:space="preserve"> that ICT is argued to be a double-edged sword, as whilst it promises at one end the benefits and advantages of using it, it also embodied threats and risks at the other end. According to the author, whilst the ICT introduces considerable amount of improvements to the court performance, such as reduction of delay in trial, improved quality of justice, efficiency and effectiveness of judicial system, increase in citizens’ confidence in judiciary, ICT also possess some level of risks such as privacy encroachment. According to Durnell, et al (2020), “</w:t>
      </w:r>
      <w:r w:rsidRPr="00292823">
        <w:rPr>
          <w:rFonts w:ascii="Times New Roman" w:hAnsi="Times New Roman" w:cs="Times New Roman"/>
          <w:color w:val="333333"/>
          <w:sz w:val="28"/>
          <w:szCs w:val="28"/>
        </w:rPr>
        <w:t>The Internet is the primary environment for informational privacy, as this is where most information is transferred, collected, and stored. Privacy concerns are inherent to the process of using the Internet because users’ personal information is continuously shared, both passively and actively, as u</w:t>
      </w:r>
      <w:r w:rsidR="004370EB" w:rsidRPr="00292823">
        <w:rPr>
          <w:rFonts w:ascii="Times New Roman" w:hAnsi="Times New Roman" w:cs="Times New Roman"/>
          <w:color w:val="333333"/>
          <w:sz w:val="28"/>
          <w:szCs w:val="28"/>
        </w:rPr>
        <w:t>sers browse”.</w:t>
      </w:r>
    </w:p>
    <w:p w:rsidR="007941C3" w:rsidRPr="00292823" w:rsidRDefault="007941C3" w:rsidP="00292823">
      <w:pPr>
        <w:autoSpaceDE w:val="0"/>
        <w:autoSpaceDN w:val="0"/>
        <w:adjustRightInd w:val="0"/>
        <w:spacing w:after="0" w:line="360" w:lineRule="auto"/>
        <w:jc w:val="both"/>
        <w:rPr>
          <w:rFonts w:ascii="Times New Roman" w:hAnsi="Times New Roman" w:cs="Times New Roman"/>
          <w:sz w:val="28"/>
          <w:szCs w:val="28"/>
        </w:rPr>
      </w:pPr>
      <w:r w:rsidRPr="00292823">
        <w:rPr>
          <w:rFonts w:ascii="Times New Roman" w:hAnsi="Times New Roman" w:cs="Times New Roman"/>
          <w:sz w:val="28"/>
          <w:szCs w:val="28"/>
        </w:rPr>
        <w:tab/>
        <w:t xml:space="preserve">This paper seeks to identify through literature analysis, some past researches related to privacy and security of information in judicial libraries. First and foremost, it tries to define the basic concepts highlighted in the topic, such as: data, privacy, data privacy, information security, and law libraries. Second, it attempts to provide an overview of data privacy laws and regulations. Third, the paper discusses some best practices for information security in judicial libraries. Fourthly, it identifies some techniques for safeguarding digital and physical records. Fifthly, some case studies of data breaches and lessons learned are identified. Finally, the paper looks at some salient challenges that are militating against the protection of data privacy in judicial libraries and offer solutions accordingly. </w:t>
      </w:r>
    </w:p>
    <w:p w:rsidR="007941C3" w:rsidRPr="00292823" w:rsidRDefault="007941C3" w:rsidP="00292823">
      <w:pPr>
        <w:spacing w:line="360" w:lineRule="auto"/>
        <w:ind w:firstLine="720"/>
        <w:jc w:val="both"/>
        <w:rPr>
          <w:rFonts w:ascii="Times New Roman" w:hAnsi="Times New Roman" w:cs="Times New Roman"/>
          <w:b/>
          <w:color w:val="181818"/>
          <w:spacing w:val="-3"/>
          <w:sz w:val="28"/>
          <w:szCs w:val="28"/>
          <w:shd w:val="clear" w:color="auto" w:fill="FFFFFF"/>
        </w:rPr>
      </w:pPr>
      <w:r w:rsidRPr="00292823">
        <w:rPr>
          <w:rStyle w:val="Strong"/>
          <w:rFonts w:ascii="Times New Roman" w:hAnsi="Times New Roman" w:cs="Times New Roman"/>
          <w:b w:val="0"/>
          <w:color w:val="181818"/>
          <w:spacing w:val="-3"/>
          <w:sz w:val="28"/>
          <w:szCs w:val="28"/>
          <w:shd w:val="clear" w:color="auto" w:fill="FFFFFF"/>
        </w:rPr>
        <w:t>Data comprises raw, unprocessed facts that need context to become useful, while information is data that has been processed, organized, and interpreted to add meaning and value.</w:t>
      </w:r>
      <w:r w:rsidR="00865C19" w:rsidRPr="00292823">
        <w:rPr>
          <w:rFonts w:ascii="Times New Roman" w:hAnsi="Times New Roman" w:cs="Times New Roman"/>
          <w:b/>
          <w:color w:val="181818"/>
          <w:spacing w:val="-3"/>
          <w:sz w:val="28"/>
          <w:szCs w:val="28"/>
          <w:shd w:val="clear" w:color="auto" w:fill="FFFFFF"/>
        </w:rPr>
        <w:t> </w:t>
      </w:r>
      <w:r w:rsidR="00865C19" w:rsidRPr="00292823">
        <w:rPr>
          <w:rFonts w:ascii="Times New Roman" w:hAnsi="Times New Roman" w:cs="Times New Roman"/>
          <w:color w:val="181818"/>
          <w:spacing w:val="-3"/>
          <w:sz w:val="28"/>
          <w:szCs w:val="28"/>
          <w:shd w:val="clear" w:color="auto" w:fill="FFFFFF"/>
        </w:rPr>
        <w:t>(Jain</w:t>
      </w:r>
      <w:r w:rsidR="00270188" w:rsidRPr="00292823">
        <w:rPr>
          <w:rFonts w:ascii="Times New Roman" w:hAnsi="Times New Roman" w:cs="Times New Roman"/>
          <w:color w:val="181818"/>
          <w:spacing w:val="-3"/>
          <w:sz w:val="28"/>
          <w:szCs w:val="28"/>
          <w:shd w:val="clear" w:color="auto" w:fill="FFFFFF"/>
        </w:rPr>
        <w:t xml:space="preserve">, </w:t>
      </w:r>
      <w:r w:rsidR="00270188">
        <w:rPr>
          <w:rFonts w:ascii="Times New Roman" w:hAnsi="Times New Roman" w:cs="Times New Roman"/>
          <w:color w:val="181818"/>
          <w:spacing w:val="-3"/>
          <w:sz w:val="28"/>
          <w:szCs w:val="28"/>
          <w:shd w:val="clear" w:color="auto" w:fill="FFFFFF"/>
        </w:rPr>
        <w:t>2025</w:t>
      </w:r>
      <w:r w:rsidRPr="00292823">
        <w:rPr>
          <w:rFonts w:ascii="Times New Roman" w:hAnsi="Times New Roman" w:cs="Times New Roman"/>
          <w:color w:val="181818"/>
          <w:spacing w:val="-3"/>
          <w:sz w:val="28"/>
          <w:szCs w:val="28"/>
          <w:shd w:val="clear" w:color="auto" w:fill="FFFFFF"/>
        </w:rPr>
        <w:t>)</w:t>
      </w:r>
      <w:r w:rsidRPr="00292823">
        <w:rPr>
          <w:rFonts w:ascii="Times New Roman" w:hAnsi="Times New Roman" w:cs="Times New Roman"/>
          <w:b/>
          <w:color w:val="181818"/>
          <w:spacing w:val="-3"/>
          <w:sz w:val="28"/>
          <w:szCs w:val="28"/>
          <w:shd w:val="clear" w:color="auto" w:fill="FFFFFF"/>
        </w:rPr>
        <w:t>.</w:t>
      </w:r>
      <w:r w:rsidR="00270188">
        <w:rPr>
          <w:rFonts w:ascii="Times New Roman" w:hAnsi="Times New Roman" w:cs="Times New Roman"/>
          <w:b/>
          <w:color w:val="181818"/>
          <w:spacing w:val="-3"/>
          <w:sz w:val="28"/>
          <w:szCs w:val="28"/>
          <w:shd w:val="clear" w:color="auto" w:fill="FFFFFF"/>
        </w:rPr>
        <w:t xml:space="preserve"> </w:t>
      </w:r>
      <w:r w:rsidRPr="00292823">
        <w:rPr>
          <w:rFonts w:ascii="Times New Roman" w:hAnsi="Times New Roman" w:cs="Times New Roman"/>
          <w:b/>
          <w:color w:val="181818"/>
          <w:spacing w:val="-3"/>
          <w:sz w:val="28"/>
          <w:szCs w:val="28"/>
          <w:shd w:val="clear" w:color="auto" w:fill="FFFFFF"/>
        </w:rPr>
        <w:t xml:space="preserve"> </w:t>
      </w:r>
      <w:r w:rsidR="00270188">
        <w:rPr>
          <w:rFonts w:ascii="Times New Roman" w:hAnsi="Times New Roman" w:cs="Times New Roman"/>
          <w:color w:val="181818"/>
          <w:spacing w:val="-3"/>
          <w:sz w:val="28"/>
          <w:szCs w:val="28"/>
          <w:shd w:val="clear" w:color="auto" w:fill="FFFFFF"/>
        </w:rPr>
        <w:t xml:space="preserve">According to the author, </w:t>
      </w:r>
      <w:r w:rsidRPr="00292823">
        <w:rPr>
          <w:rFonts w:ascii="Times New Roman" w:hAnsi="Times New Roman" w:cs="Times New Roman"/>
          <w:color w:val="181818"/>
          <w:spacing w:val="-3"/>
          <w:sz w:val="28"/>
          <w:szCs w:val="28"/>
        </w:rPr>
        <w:t>Data represents raw elements or unprocessed facts, from numerical values and symbolic representations to textual content and visual imagery. When collected and observed without interpretation, these elements remain mere data points—discrete and disorganized entities lacking inherent meaning or significance. However, when these pieces are analyzed and contextualized, they yield actionable insights and knowledge.</w:t>
      </w:r>
      <w:r w:rsidR="00865C19" w:rsidRPr="00292823">
        <w:rPr>
          <w:rFonts w:ascii="Times New Roman" w:hAnsi="Times New Roman" w:cs="Times New Roman"/>
          <w:color w:val="181818"/>
          <w:spacing w:val="-3"/>
          <w:sz w:val="28"/>
          <w:szCs w:val="28"/>
        </w:rPr>
        <w:t xml:space="preserve"> </w:t>
      </w:r>
    </w:p>
    <w:p w:rsidR="007941C3" w:rsidRPr="00292823" w:rsidRDefault="007941C3" w:rsidP="00270188">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Privacy is a human right. It is the ability of the individual to personally control information about him/her. Privacy is a sphere that a person controls regarding his mind, thoughts, decisions, communications, body, dignity, home and personal effects, such as papers and smart phones. The right to privacy is the right of an individual to be let alone (Warren, Brandeis 1890). In a broader term, privacy is a right against other people and legal entities, including family members, neighbors, company representatives and government agents, who may invade a person's privacy by trespassing, entering a person's home without permission, accessing personal files on a computer or forcing a person to reveal sensitive personal information about her. (Determann, L. 2019). The National Institute of Standard and Technology (NIST) (2021), defines ‘privacy’ as the assurance that the confidentiality of, and access to, certain information about a</w:t>
      </w:r>
      <w:r w:rsidR="008C3FCD" w:rsidRPr="00292823">
        <w:rPr>
          <w:rFonts w:ascii="Times New Roman" w:hAnsi="Times New Roman" w:cs="Times New Roman"/>
          <w:sz w:val="28"/>
          <w:szCs w:val="28"/>
        </w:rPr>
        <w:t>nd an entity is protected”. (Kornfeind, 2022)</w:t>
      </w:r>
    </w:p>
    <w:p w:rsidR="007941C3" w:rsidRPr="00292823" w:rsidRDefault="007941C3" w:rsidP="00292823">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Information privacy is the control over the dissemination of personal information, discretion regarding who may know what about one's body and mind, the choice to remain anonymous, the ability to keep thoughts and communications confidential, and the power to avoid being photographed, filmed or audiotaped.(Determann, L. 2019). According to Lippincott, et al (2021), information privacy is a cornerstone of trust betwee</w:t>
      </w:r>
      <w:r w:rsidR="00FC059E" w:rsidRPr="00292823">
        <w:rPr>
          <w:rFonts w:ascii="Times New Roman" w:hAnsi="Times New Roman" w:cs="Times New Roman"/>
          <w:sz w:val="28"/>
          <w:szCs w:val="28"/>
        </w:rPr>
        <w:t>n libraries and their users</w:t>
      </w:r>
      <w:r w:rsidRPr="00292823">
        <w:rPr>
          <w:rFonts w:ascii="Times New Roman" w:hAnsi="Times New Roman" w:cs="Times New Roman"/>
          <w:sz w:val="28"/>
          <w:szCs w:val="28"/>
        </w:rPr>
        <w:t>. Libraries must protect the privacy of personal data in order to protect the private life of library users within the framework of fundamental human rights and freedom related to the collection, processing and dissemination of personal data. Privacy is an important bond of trust that libraries and librarians must do everythin</w:t>
      </w:r>
      <w:r w:rsidR="00256CFC" w:rsidRPr="00292823">
        <w:rPr>
          <w:rFonts w:ascii="Times New Roman" w:hAnsi="Times New Roman" w:cs="Times New Roman"/>
          <w:sz w:val="28"/>
          <w:szCs w:val="28"/>
        </w:rPr>
        <w:t>g possible to preserve. (Gorman, 2001</w:t>
      </w:r>
      <w:r w:rsidRPr="00292823">
        <w:rPr>
          <w:rFonts w:ascii="Times New Roman" w:hAnsi="Times New Roman" w:cs="Times New Roman"/>
          <w:sz w:val="28"/>
          <w:szCs w:val="28"/>
        </w:rPr>
        <w:t>). The study conducted by Arunachalam, et al (2024) stresses the importance of this trust for effective library utilization. The study shows that users tend to limit their interactions with libraries if they perceive privacy risk</w:t>
      </w:r>
      <w:r w:rsidR="00F60EC9" w:rsidRPr="00292823">
        <w:rPr>
          <w:rFonts w:ascii="Times New Roman" w:hAnsi="Times New Roman" w:cs="Times New Roman"/>
          <w:sz w:val="28"/>
          <w:szCs w:val="28"/>
        </w:rPr>
        <w:t>s. (Kapadiya &amp; Kapadiya, 2024</w:t>
      </w:r>
      <w:r w:rsidRPr="00292823">
        <w:rPr>
          <w:rFonts w:ascii="Times New Roman" w:hAnsi="Times New Roman" w:cs="Times New Roman"/>
          <w:sz w:val="28"/>
          <w:szCs w:val="28"/>
        </w:rPr>
        <w:t>)</w:t>
      </w:r>
      <w:r w:rsidR="00F60EC9" w:rsidRPr="00292823">
        <w:rPr>
          <w:rFonts w:ascii="Times New Roman" w:hAnsi="Times New Roman" w:cs="Times New Roman"/>
          <w:sz w:val="28"/>
          <w:szCs w:val="28"/>
        </w:rPr>
        <w:t>.</w:t>
      </w:r>
      <w:r w:rsidRPr="00292823">
        <w:rPr>
          <w:rFonts w:ascii="Times New Roman" w:hAnsi="Times New Roman" w:cs="Times New Roman"/>
          <w:sz w:val="28"/>
          <w:szCs w:val="28"/>
        </w:rPr>
        <w:t xml:space="preserve"> </w:t>
      </w:r>
    </w:p>
    <w:p w:rsidR="007941C3" w:rsidRPr="00292823" w:rsidRDefault="007941C3" w:rsidP="00292823">
      <w:pPr>
        <w:autoSpaceDE w:val="0"/>
        <w:autoSpaceDN w:val="0"/>
        <w:adjustRightInd w:val="0"/>
        <w:spacing w:after="0"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Privacy information include: arrest records, which typically include one’s name, photograph, occupation, physical description, finger prints, date of birth, bank account numbers, and the factual circumstances surrounding the arrest (</w:t>
      </w:r>
      <w:r w:rsidR="00044148" w:rsidRPr="00292823">
        <w:rPr>
          <w:rFonts w:ascii="Times New Roman" w:hAnsi="Times New Roman" w:cs="Times New Roman"/>
          <w:sz w:val="28"/>
          <w:szCs w:val="28"/>
        </w:rPr>
        <w:t>Ardia, 2017)</w:t>
      </w:r>
      <w:r w:rsidRPr="00292823">
        <w:rPr>
          <w:rFonts w:ascii="Times New Roman" w:hAnsi="Times New Roman" w:cs="Times New Roman"/>
          <w:sz w:val="28"/>
          <w:szCs w:val="28"/>
        </w:rPr>
        <w:t>). The security of data is determined by its safeguarding from physical harms, external security breaches, internal theft or scams, unauthorized users, pre</w:t>
      </w:r>
      <w:r w:rsidR="0032345D" w:rsidRPr="00292823">
        <w:rPr>
          <w:rFonts w:ascii="Times New Roman" w:hAnsi="Times New Roman" w:cs="Times New Roman"/>
          <w:sz w:val="28"/>
          <w:szCs w:val="28"/>
        </w:rPr>
        <w:t>servation and destruction. (Oyaro, M. M., 2023).</w:t>
      </w:r>
    </w:p>
    <w:p w:rsidR="007941C3" w:rsidRPr="00292823" w:rsidRDefault="007941C3" w:rsidP="00292823">
      <w:pPr>
        <w:autoSpaceDE w:val="0"/>
        <w:autoSpaceDN w:val="0"/>
        <w:adjustRightInd w:val="0"/>
        <w:spacing w:after="0" w:line="360" w:lineRule="auto"/>
        <w:jc w:val="both"/>
        <w:rPr>
          <w:rFonts w:ascii="Times New Roman" w:hAnsi="Times New Roman" w:cs="Times New Roman"/>
          <w:sz w:val="28"/>
          <w:szCs w:val="28"/>
        </w:rPr>
      </w:pPr>
      <w:r w:rsidRPr="00292823">
        <w:rPr>
          <w:rFonts w:ascii="Times New Roman" w:hAnsi="Times New Roman" w:cs="Times New Roman"/>
          <w:sz w:val="28"/>
          <w:szCs w:val="28"/>
        </w:rPr>
        <w:tab/>
        <w:t xml:space="preserve">Furthermore, Romdhani (2017) tries to distinguish between privacy and security. He stresses that “while security and privacy are closely related and are used interchangeably, they actually differ”. ‘Privacy’, according to him, deals with persons.  It has to do with the control that the person has over the information that he/she discloses in the context of an application and ensuring that the information is not used or disclosed for other purposes or used by other unauthorized entities aside for which it was disclosed by the person/user”. </w:t>
      </w:r>
      <w:r w:rsidR="00270188" w:rsidRPr="00292823">
        <w:rPr>
          <w:rFonts w:ascii="Times New Roman" w:hAnsi="Times New Roman" w:cs="Times New Roman"/>
          <w:sz w:val="28"/>
          <w:szCs w:val="28"/>
        </w:rPr>
        <w:t xml:space="preserve">Yusuf &amp; Awoyemi, </w:t>
      </w:r>
      <w:r w:rsidR="00270188">
        <w:rPr>
          <w:rFonts w:ascii="Times New Roman" w:hAnsi="Times New Roman" w:cs="Times New Roman"/>
          <w:sz w:val="28"/>
          <w:szCs w:val="28"/>
        </w:rPr>
        <w:t>(</w:t>
      </w:r>
      <w:r w:rsidR="00270188" w:rsidRPr="00292823">
        <w:rPr>
          <w:rFonts w:ascii="Times New Roman" w:hAnsi="Times New Roman" w:cs="Times New Roman"/>
          <w:sz w:val="28"/>
          <w:szCs w:val="28"/>
        </w:rPr>
        <w:t>2022)</w:t>
      </w:r>
      <w:r w:rsidRPr="00292823">
        <w:rPr>
          <w:rFonts w:ascii="Times New Roman" w:hAnsi="Times New Roman" w:cs="Times New Roman"/>
          <w:sz w:val="28"/>
          <w:szCs w:val="28"/>
        </w:rPr>
        <w:t xml:space="preserve"> define ‘security’ as “how the different properties of data, such as confidentiality, integrity, authenticity, availability, nonrepudiation, and acce</w:t>
      </w:r>
      <w:r w:rsidR="00E027BB" w:rsidRPr="00292823">
        <w:rPr>
          <w:rFonts w:ascii="Times New Roman" w:hAnsi="Times New Roman" w:cs="Times New Roman"/>
          <w:sz w:val="28"/>
          <w:szCs w:val="28"/>
        </w:rPr>
        <w:t xml:space="preserve">ss control, are guaranteed”. </w:t>
      </w:r>
    </w:p>
    <w:p w:rsidR="007941C3" w:rsidRDefault="007941C3" w:rsidP="00292823">
      <w:pPr>
        <w:autoSpaceDE w:val="0"/>
        <w:autoSpaceDN w:val="0"/>
        <w:adjustRightInd w:val="0"/>
        <w:spacing w:after="0" w:line="360" w:lineRule="auto"/>
        <w:jc w:val="both"/>
        <w:rPr>
          <w:rFonts w:ascii="Times New Roman" w:hAnsi="Times New Roman" w:cs="Times New Roman"/>
          <w:sz w:val="28"/>
          <w:szCs w:val="28"/>
        </w:rPr>
      </w:pPr>
      <w:r w:rsidRPr="00292823">
        <w:rPr>
          <w:rFonts w:ascii="Times New Roman" w:hAnsi="Times New Roman" w:cs="Times New Roman"/>
          <w:sz w:val="28"/>
          <w:szCs w:val="28"/>
        </w:rPr>
        <w:tab/>
        <w:t>Judicial libraries are specializes types of libraries that are established to support the judiciary, legal research and studies. They support the needs of judges, judiciary staff, and researchers with all categories of legal information resources. Judicial libraries include court libraries, legal research libraries, libraries attached to law firms and chambers, etc.</w:t>
      </w:r>
    </w:p>
    <w:p w:rsidR="005460CC" w:rsidRPr="00292823" w:rsidRDefault="005460CC" w:rsidP="00292823">
      <w:pPr>
        <w:autoSpaceDE w:val="0"/>
        <w:autoSpaceDN w:val="0"/>
        <w:adjustRightInd w:val="0"/>
        <w:spacing w:after="0" w:line="360" w:lineRule="auto"/>
        <w:jc w:val="both"/>
        <w:rPr>
          <w:rFonts w:ascii="Times New Roman" w:hAnsi="Times New Roman" w:cs="Times New Roman"/>
          <w:sz w:val="28"/>
          <w:szCs w:val="28"/>
        </w:rPr>
      </w:pPr>
    </w:p>
    <w:p w:rsidR="007941C3" w:rsidRPr="00292823" w:rsidRDefault="007941C3" w:rsidP="00292823">
      <w:pPr>
        <w:spacing w:after="0" w:line="360" w:lineRule="auto"/>
        <w:rPr>
          <w:rFonts w:ascii="Times New Roman" w:hAnsi="Times New Roman" w:cs="Times New Roman"/>
          <w:b/>
          <w:sz w:val="28"/>
          <w:szCs w:val="28"/>
        </w:rPr>
      </w:pPr>
    </w:p>
    <w:p w:rsidR="007941C3" w:rsidRPr="00292823" w:rsidRDefault="007941C3" w:rsidP="00292823">
      <w:pPr>
        <w:pStyle w:val="ListParagraph"/>
        <w:numPr>
          <w:ilvl w:val="0"/>
          <w:numId w:val="1"/>
        </w:numPr>
        <w:spacing w:after="0" w:line="360" w:lineRule="auto"/>
        <w:rPr>
          <w:rFonts w:ascii="Times New Roman" w:hAnsi="Times New Roman" w:cs="Times New Roman"/>
          <w:b/>
          <w:sz w:val="28"/>
          <w:szCs w:val="28"/>
        </w:rPr>
      </w:pPr>
      <w:r w:rsidRPr="00292823">
        <w:rPr>
          <w:rFonts w:ascii="Times New Roman" w:hAnsi="Times New Roman" w:cs="Times New Roman"/>
          <w:b/>
          <w:sz w:val="28"/>
          <w:szCs w:val="28"/>
        </w:rPr>
        <w:t>Overview of data privacy laws and regulations</w:t>
      </w:r>
    </w:p>
    <w:p w:rsidR="007941C3" w:rsidRPr="00292823" w:rsidRDefault="007941C3" w:rsidP="005460CC">
      <w:pPr>
        <w:pStyle w:val="ListParagraph"/>
        <w:spacing w:after="0" w:line="360" w:lineRule="auto"/>
        <w:ind w:left="0" w:firstLine="720"/>
        <w:jc w:val="both"/>
        <w:rPr>
          <w:rFonts w:ascii="Times New Roman" w:hAnsi="Times New Roman" w:cs="Times New Roman"/>
          <w:sz w:val="28"/>
          <w:szCs w:val="28"/>
        </w:rPr>
      </w:pPr>
      <w:r w:rsidRPr="00292823">
        <w:rPr>
          <w:rFonts w:ascii="Times New Roman" w:hAnsi="Times New Roman" w:cs="Times New Roman"/>
          <w:sz w:val="28"/>
          <w:szCs w:val="28"/>
        </w:rPr>
        <w:t>There no gainsaying that data privacy laws and regulations abound in the literature. The reason testifies to the importance of the protection of data privacy. There are as many publications on the subject as there are many organisations and institutions-public and private, publishing guidelines and regulations to guide their operations. Hence this paper will attempt to discuss</w:t>
      </w:r>
      <w:r w:rsidR="002A78A9" w:rsidRPr="00292823">
        <w:rPr>
          <w:rFonts w:ascii="Times New Roman" w:hAnsi="Times New Roman" w:cs="Times New Roman"/>
          <w:sz w:val="28"/>
          <w:szCs w:val="28"/>
        </w:rPr>
        <w:t xml:space="preserve"> a few of them. According to </w:t>
      </w:r>
      <w:r w:rsidR="002A78A9" w:rsidRPr="00292823">
        <w:rPr>
          <w:rFonts w:ascii="Times New Roman" w:hAnsi="Times New Roman" w:cs="Times New Roman"/>
          <w:bCs/>
          <w:color w:val="000000"/>
          <w:sz w:val="28"/>
          <w:szCs w:val="28"/>
        </w:rPr>
        <w:t>Konjicija-Kovač (2020)</w:t>
      </w:r>
      <w:r w:rsidRPr="00292823">
        <w:rPr>
          <w:rFonts w:ascii="Times New Roman" w:hAnsi="Times New Roman" w:cs="Times New Roman"/>
          <w:sz w:val="28"/>
          <w:szCs w:val="28"/>
        </w:rPr>
        <w:t>, the right to privacy and protection of personal data is guaranteed in the documents of national and international library associations, which clearly emphasize that librarians are obliged in their work to protect the privacy and personal data of their users.</w:t>
      </w:r>
    </w:p>
    <w:p w:rsidR="007941C3" w:rsidRPr="00292823" w:rsidRDefault="007941C3" w:rsidP="00292823">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The Nigerian Data Protection Regulation (NDPR), 2019 in Section 1.3, defines data as “characters, symbols and binary on which operations are performed by a computer, which may be stored or transmitted in the form of electronic signals, store</w:t>
      </w:r>
      <w:r w:rsidR="00782603" w:rsidRPr="00292823">
        <w:rPr>
          <w:rFonts w:ascii="Times New Roman" w:hAnsi="Times New Roman" w:cs="Times New Roman"/>
          <w:sz w:val="28"/>
          <w:szCs w:val="28"/>
        </w:rPr>
        <w:t>d in any format or any device”.(</w:t>
      </w:r>
      <w:r w:rsidR="00782603" w:rsidRPr="00292823">
        <w:rPr>
          <w:rFonts w:ascii="Times New Roman" w:hAnsi="Times New Roman" w:cs="Times New Roman"/>
          <w:color w:val="333333"/>
          <w:sz w:val="28"/>
          <w:szCs w:val="28"/>
        </w:rPr>
        <w:t xml:space="preserve"> Ekweozor, (n. d.)</w:t>
      </w:r>
      <w:r w:rsidRPr="00292823">
        <w:rPr>
          <w:rFonts w:ascii="Times New Roman" w:hAnsi="Times New Roman" w:cs="Times New Roman"/>
          <w:sz w:val="28"/>
          <w:szCs w:val="28"/>
        </w:rPr>
        <w:t>. It goes further to describe ‘data’ as a collection of data organized in a manner that allows access, retrieval, deletion, and procession of that data; it includes but not limited to structured, unstructured, cached and file system type databases”.</w:t>
      </w:r>
    </w:p>
    <w:p w:rsidR="007941C3" w:rsidRPr="00292823" w:rsidRDefault="007941C3" w:rsidP="005460CC">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The Constitution of the Federal Republic of Nigeria (Promulgation) Act, Cap C23, Laws of the Federat</w:t>
      </w:r>
      <w:r w:rsidR="005460CC">
        <w:rPr>
          <w:rFonts w:ascii="Times New Roman" w:hAnsi="Times New Roman" w:cs="Times New Roman"/>
          <w:sz w:val="28"/>
          <w:szCs w:val="28"/>
        </w:rPr>
        <w:t>ion of Nigeria 2004</w:t>
      </w:r>
      <w:r w:rsidRPr="00292823">
        <w:rPr>
          <w:rFonts w:ascii="Times New Roman" w:hAnsi="Times New Roman" w:cs="Times New Roman"/>
          <w:sz w:val="28"/>
          <w:szCs w:val="28"/>
        </w:rPr>
        <w:t xml:space="preserve">, in Section 37 provides that: “The privacy of citizens, their homes, correspondence, telephone conversations and telegraphic communications is hereby guaranteed and protected”. </w:t>
      </w:r>
      <w:r w:rsidR="005460CC">
        <w:rPr>
          <w:rFonts w:ascii="Times New Roman" w:hAnsi="Times New Roman" w:cs="Times New Roman"/>
          <w:sz w:val="28"/>
          <w:szCs w:val="28"/>
        </w:rPr>
        <w:t>Also</w:t>
      </w:r>
      <w:r w:rsidRPr="00292823">
        <w:rPr>
          <w:rFonts w:ascii="Times New Roman" w:hAnsi="Times New Roman" w:cs="Times New Roman"/>
          <w:sz w:val="28"/>
          <w:szCs w:val="28"/>
        </w:rPr>
        <w:t xml:space="preserve"> the National Information Technology Develop</w:t>
      </w:r>
      <w:r w:rsidR="005460CC">
        <w:rPr>
          <w:rFonts w:ascii="Times New Roman" w:hAnsi="Times New Roman" w:cs="Times New Roman"/>
          <w:sz w:val="28"/>
          <w:szCs w:val="28"/>
        </w:rPr>
        <w:t xml:space="preserve">ment Agency (NITDA) </w:t>
      </w:r>
      <w:r w:rsidR="005460CC" w:rsidRPr="00292823">
        <w:rPr>
          <w:rFonts w:ascii="Times New Roman" w:hAnsi="Times New Roman" w:cs="Times New Roman"/>
          <w:sz w:val="28"/>
          <w:szCs w:val="28"/>
        </w:rPr>
        <w:t>G</w:t>
      </w:r>
      <w:r w:rsidRPr="00292823">
        <w:rPr>
          <w:rFonts w:ascii="Times New Roman" w:hAnsi="Times New Roman" w:cs="Times New Roman"/>
          <w:sz w:val="28"/>
          <w:szCs w:val="28"/>
        </w:rPr>
        <w:t>uideline</w:t>
      </w:r>
      <w:r w:rsidR="005460CC">
        <w:rPr>
          <w:rFonts w:ascii="Times New Roman" w:hAnsi="Times New Roman" w:cs="Times New Roman"/>
          <w:sz w:val="28"/>
          <w:szCs w:val="28"/>
        </w:rPr>
        <w:t>s, 2019 define</w:t>
      </w:r>
      <w:r w:rsidRPr="00292823">
        <w:rPr>
          <w:rFonts w:ascii="Times New Roman" w:hAnsi="Times New Roman" w:cs="Times New Roman"/>
          <w:sz w:val="28"/>
          <w:szCs w:val="28"/>
        </w:rPr>
        <w:t xml:space="preserve"> ‘personal data’ as “any information relating to an identifiable natural person (data subject); information relating to an individual, whether it relates to his or her private professional or public life. It can be anything from a name, address, a photo, an email address, bank details, posts on social networking websites, medical information, or a computer’s IP address”. Section 2.1 of the Regulations provides for the permission of the data subject before any data is collected and if permission is given, such data must be collected and processed in a lawful m</w:t>
      </w:r>
      <w:r w:rsidR="00782603" w:rsidRPr="00292823">
        <w:rPr>
          <w:rFonts w:ascii="Times New Roman" w:hAnsi="Times New Roman" w:cs="Times New Roman"/>
          <w:sz w:val="28"/>
          <w:szCs w:val="28"/>
        </w:rPr>
        <w:t>anner. According to</w:t>
      </w:r>
      <w:r w:rsidRPr="00292823">
        <w:rPr>
          <w:rFonts w:ascii="Times New Roman" w:hAnsi="Times New Roman" w:cs="Times New Roman"/>
          <w:sz w:val="28"/>
          <w:szCs w:val="28"/>
        </w:rPr>
        <w:t xml:space="preserve"> </w:t>
      </w:r>
      <w:r w:rsidR="00782603" w:rsidRPr="00292823">
        <w:rPr>
          <w:rFonts w:ascii="Times New Roman" w:hAnsi="Times New Roman" w:cs="Times New Roman"/>
          <w:color w:val="333333"/>
          <w:sz w:val="28"/>
          <w:szCs w:val="28"/>
        </w:rPr>
        <w:t>Ekweozor (n. d.)</w:t>
      </w:r>
      <w:r w:rsidR="00782603" w:rsidRPr="00292823">
        <w:rPr>
          <w:rFonts w:ascii="Times New Roman" w:hAnsi="Times New Roman" w:cs="Times New Roman"/>
          <w:b/>
          <w:color w:val="333333"/>
          <w:sz w:val="28"/>
          <w:szCs w:val="28"/>
        </w:rPr>
        <w:t xml:space="preserve">, </w:t>
      </w:r>
      <w:r w:rsidRPr="00292823">
        <w:rPr>
          <w:rFonts w:ascii="Times New Roman" w:hAnsi="Times New Roman" w:cs="Times New Roman"/>
          <w:sz w:val="28"/>
          <w:szCs w:val="28"/>
        </w:rPr>
        <w:t>the Regulation does not provide a procedure to follow where there is a breach.</w:t>
      </w:r>
    </w:p>
    <w:p w:rsidR="007941C3" w:rsidRPr="00292823" w:rsidRDefault="007941C3" w:rsidP="005460CC">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Moreover, although the Freedom of Information Act, 2011, permits public access to public records and information, Section 14 of the Act prevents a public institution from disclosing personal information to the public unless the individual involved consents to the disclosure.  The Cybercrimes Act, 2011 prevents the intersection of electronic communications and imposes data retention requirements on commerc</w:t>
      </w:r>
      <w:r w:rsidR="00782603" w:rsidRPr="00292823">
        <w:rPr>
          <w:rFonts w:ascii="Times New Roman" w:hAnsi="Times New Roman" w:cs="Times New Roman"/>
          <w:sz w:val="28"/>
          <w:szCs w:val="28"/>
        </w:rPr>
        <w:t xml:space="preserve">ial institutions </w:t>
      </w:r>
      <w:r w:rsidR="00782603" w:rsidRPr="005460CC">
        <w:rPr>
          <w:rFonts w:ascii="Times New Roman" w:hAnsi="Times New Roman" w:cs="Times New Roman"/>
          <w:sz w:val="28"/>
          <w:szCs w:val="28"/>
        </w:rPr>
        <w:t>(</w:t>
      </w:r>
      <w:r w:rsidR="00842669" w:rsidRPr="005460CC">
        <w:rPr>
          <w:rFonts w:ascii="Times New Roman" w:hAnsi="Times New Roman" w:cs="Times New Roman"/>
          <w:color w:val="333333"/>
          <w:sz w:val="28"/>
          <w:szCs w:val="28"/>
        </w:rPr>
        <w:t xml:space="preserve">Ekweozor, </w:t>
      </w:r>
      <w:r w:rsidR="00782603" w:rsidRPr="005460CC">
        <w:rPr>
          <w:rFonts w:ascii="Times New Roman" w:hAnsi="Times New Roman" w:cs="Times New Roman"/>
          <w:color w:val="333333"/>
          <w:sz w:val="28"/>
          <w:szCs w:val="28"/>
        </w:rPr>
        <w:t>n. d.)</w:t>
      </w:r>
      <w:r w:rsidRPr="00292823">
        <w:rPr>
          <w:rFonts w:ascii="Times New Roman" w:hAnsi="Times New Roman" w:cs="Times New Roman"/>
          <w:sz w:val="28"/>
          <w:szCs w:val="28"/>
        </w:rPr>
        <w:t>. Also the Consumer Code of Practice Regulations, 2007, which was issued by the Nigerian Commu</w:t>
      </w:r>
      <w:r w:rsidR="005460CC">
        <w:rPr>
          <w:rFonts w:ascii="Times New Roman" w:hAnsi="Times New Roman" w:cs="Times New Roman"/>
          <w:sz w:val="28"/>
          <w:szCs w:val="28"/>
        </w:rPr>
        <w:t xml:space="preserve">nications Commission (NCC) </w:t>
      </w:r>
      <w:r w:rsidRPr="00292823">
        <w:rPr>
          <w:rFonts w:ascii="Times New Roman" w:hAnsi="Times New Roman" w:cs="Times New Roman"/>
          <w:sz w:val="28"/>
          <w:szCs w:val="28"/>
        </w:rPr>
        <w:t>requires telecommunication operators to take reasonable steps to protect against “improper or accidental disclosure” and ensure that such information is securely stored”. It also provides that customer information “must not be transferred to any party except as otherwise permitted or required by other app</w:t>
      </w:r>
      <w:r w:rsidR="000268DD" w:rsidRPr="00292823">
        <w:rPr>
          <w:rFonts w:ascii="Times New Roman" w:hAnsi="Times New Roman" w:cs="Times New Roman"/>
          <w:sz w:val="28"/>
          <w:szCs w:val="28"/>
        </w:rPr>
        <w:t>licable laws or regulations” (</w:t>
      </w:r>
      <w:r w:rsidR="000268DD" w:rsidRPr="00292823">
        <w:rPr>
          <w:rFonts w:ascii="Times New Roman" w:hAnsi="Times New Roman" w:cs="Times New Roman"/>
          <w:color w:val="333333"/>
          <w:sz w:val="28"/>
          <w:szCs w:val="28"/>
        </w:rPr>
        <w:t>Ekweozor, (n. d.</w:t>
      </w:r>
      <w:r w:rsidRPr="00292823">
        <w:rPr>
          <w:rFonts w:ascii="Times New Roman" w:hAnsi="Times New Roman" w:cs="Times New Roman"/>
          <w:sz w:val="28"/>
          <w:szCs w:val="28"/>
        </w:rPr>
        <w:t>).  The National Identity Management Commission Act (NIMC Act, 2007; the Wireless Telegraphy Act (WTA, 1998), have at various sections issued restrictions on unauthoriz</w:t>
      </w:r>
      <w:r w:rsidR="000268DD" w:rsidRPr="00292823">
        <w:rPr>
          <w:rFonts w:ascii="Times New Roman" w:hAnsi="Times New Roman" w:cs="Times New Roman"/>
          <w:sz w:val="28"/>
          <w:szCs w:val="28"/>
        </w:rPr>
        <w:t>ed access to personal data</w:t>
      </w:r>
      <w:r w:rsidRPr="00292823">
        <w:rPr>
          <w:rFonts w:ascii="Times New Roman" w:hAnsi="Times New Roman" w:cs="Times New Roman"/>
          <w:sz w:val="28"/>
          <w:szCs w:val="28"/>
        </w:rPr>
        <w:t>.</w:t>
      </w:r>
    </w:p>
    <w:p w:rsidR="007941C3" w:rsidRPr="00292823" w:rsidRDefault="007941C3" w:rsidP="005460CC">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 xml:space="preserve">Furthermore, under the Child Rights Act, 2003, each child’s right of privacy, family life, home, correspondence, telephone discussion and telegraphic communications, subject to the supervision of the parents </w:t>
      </w:r>
      <w:r w:rsidR="00E45F5D" w:rsidRPr="00292823">
        <w:rPr>
          <w:rFonts w:ascii="Times New Roman" w:hAnsi="Times New Roman" w:cs="Times New Roman"/>
          <w:sz w:val="28"/>
          <w:szCs w:val="28"/>
        </w:rPr>
        <w:t>or guardians, is guaranteed. (</w:t>
      </w:r>
      <w:r w:rsidR="004634EF" w:rsidRPr="00292823">
        <w:rPr>
          <w:rFonts w:ascii="Times New Roman" w:hAnsi="Times New Roman" w:cs="Times New Roman"/>
          <w:sz w:val="28"/>
          <w:szCs w:val="28"/>
        </w:rPr>
        <w:t xml:space="preserve">Ifemeje &amp; </w:t>
      </w:r>
      <w:r w:rsidR="004634EF" w:rsidRPr="00292823">
        <w:rPr>
          <w:rFonts w:ascii="Times New Roman" w:hAnsi="Times New Roman" w:cs="Times New Roman"/>
          <w:iCs/>
          <w:sz w:val="28"/>
          <w:szCs w:val="28"/>
        </w:rPr>
        <w:t>Okwuosa,</w:t>
      </w:r>
      <w:r w:rsidR="00E45F5D" w:rsidRPr="00292823">
        <w:rPr>
          <w:rFonts w:ascii="Times New Roman" w:hAnsi="Times New Roman" w:cs="Times New Roman"/>
          <w:iCs/>
          <w:sz w:val="28"/>
          <w:szCs w:val="28"/>
        </w:rPr>
        <w:t xml:space="preserve"> </w:t>
      </w:r>
      <w:r w:rsidR="004634EF" w:rsidRPr="00292823">
        <w:rPr>
          <w:rFonts w:ascii="Times New Roman" w:hAnsi="Times New Roman" w:cs="Times New Roman"/>
          <w:iCs/>
          <w:sz w:val="28"/>
          <w:szCs w:val="28"/>
        </w:rPr>
        <w:t>2021</w:t>
      </w:r>
      <w:r w:rsidRPr="00292823">
        <w:rPr>
          <w:rFonts w:ascii="Times New Roman" w:hAnsi="Times New Roman" w:cs="Times New Roman"/>
          <w:sz w:val="28"/>
          <w:szCs w:val="28"/>
        </w:rPr>
        <w:t>). Under the National Health Act of 2014, health institutions have the duty, under Section 25 of the Act, to record data obtained from and about the conditions of each patient. But also data regarding to the user’s status, treatment or length of stay therein, is made confidential. The Act further requires that “patient’s data may not be disclosed except with either his or her written consent; a court order; with the request of a child’s guardian; in the case of an incapacitated patient; on the request of a representative; or in a case where non-disclosure represents a serious threat to public health” S</w:t>
      </w:r>
      <w:r w:rsidR="00E45F5D" w:rsidRPr="00292823">
        <w:rPr>
          <w:rFonts w:ascii="Times New Roman" w:hAnsi="Times New Roman" w:cs="Times New Roman"/>
          <w:sz w:val="28"/>
          <w:szCs w:val="28"/>
        </w:rPr>
        <w:t>ection 26(2)(a-e).</w:t>
      </w:r>
      <w:r w:rsidR="004634EF" w:rsidRPr="00292823">
        <w:rPr>
          <w:rFonts w:ascii="Times New Roman" w:hAnsi="Times New Roman" w:cs="Times New Roman"/>
          <w:sz w:val="28"/>
          <w:szCs w:val="28"/>
        </w:rPr>
        <w:t xml:space="preserve"> (Ifemeje &amp; </w:t>
      </w:r>
      <w:r w:rsidR="004634EF" w:rsidRPr="00292823">
        <w:rPr>
          <w:rFonts w:ascii="Times New Roman" w:hAnsi="Times New Roman" w:cs="Times New Roman"/>
          <w:iCs/>
          <w:sz w:val="28"/>
          <w:szCs w:val="28"/>
        </w:rPr>
        <w:t>Okwuosa, 2021</w:t>
      </w:r>
      <w:r w:rsidR="004634EF" w:rsidRPr="00292823">
        <w:rPr>
          <w:rFonts w:ascii="Times New Roman" w:hAnsi="Times New Roman" w:cs="Times New Roman"/>
          <w:sz w:val="28"/>
          <w:szCs w:val="28"/>
        </w:rPr>
        <w:t>)</w:t>
      </w:r>
      <w:r w:rsidRPr="00292823">
        <w:rPr>
          <w:rFonts w:ascii="Times New Roman" w:hAnsi="Times New Roman" w:cs="Times New Roman"/>
          <w:sz w:val="28"/>
          <w:szCs w:val="28"/>
        </w:rPr>
        <w:t xml:space="preserve">. </w:t>
      </w:r>
    </w:p>
    <w:p w:rsidR="007941C3" w:rsidRPr="00292823" w:rsidRDefault="007941C3" w:rsidP="005460CC">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 xml:space="preserve">Consequently, the HIV and AIDS (Anti-Discrimination) Act, 2014 also outlaws an inquiry which requires the disclosure of the HIV status of a Person, as a condition to gaining access to any publicly or privately delivered services, employment and any other opportunity, privilege, or right (Section 8(1)). But Section 8(2) of the Act allows for disclosure of as it pertains to marriage or cohabitation. </w:t>
      </w:r>
    </w:p>
    <w:p w:rsidR="007941C3" w:rsidRPr="00292823" w:rsidRDefault="007941C3" w:rsidP="005460CC">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Global data privacy regulations, such as the General Data Protection Regulation (GDPR) provides a legal framework for ethical data handling. On the global perspectives, the United Nations, the European Union; the African Union; the ECOWAS; and individual nations have variously issued guidelines for the protection of data privacy. For instance, the African Union Convention on Cyber Security and Personal Data Protection, 2014, requires the establishment by each state party, a mechanism capable of combating violations of privacy that may be generated by personal data collection, processing, transmission, storage and use. The signatories of the ECOWAS Treaty, including Nigeria, adopted the ECOWAS Data Protection Act, 2010 on the promotion of personal data with ECOWAS member states. This document requires all member states to establish a legal framework of protection of data privacy relating to the collection, processing, transmission, storage, and use of personal data, subject to the general in</w:t>
      </w:r>
      <w:r w:rsidR="000268DD" w:rsidRPr="00292823">
        <w:rPr>
          <w:rFonts w:ascii="Times New Roman" w:hAnsi="Times New Roman" w:cs="Times New Roman"/>
          <w:sz w:val="28"/>
          <w:szCs w:val="28"/>
        </w:rPr>
        <w:t>terest of the member states. (</w:t>
      </w:r>
      <w:r w:rsidR="000268DD" w:rsidRPr="00292823">
        <w:rPr>
          <w:rFonts w:ascii="Times New Roman" w:hAnsi="Times New Roman" w:cs="Times New Roman"/>
          <w:color w:val="333333"/>
          <w:sz w:val="28"/>
          <w:szCs w:val="28"/>
        </w:rPr>
        <w:t>Ekweozor, n. d.</w:t>
      </w:r>
      <w:r w:rsidRPr="00292823">
        <w:rPr>
          <w:rFonts w:ascii="Times New Roman" w:hAnsi="Times New Roman" w:cs="Times New Roman"/>
          <w:sz w:val="28"/>
          <w:szCs w:val="28"/>
        </w:rPr>
        <w:t xml:space="preserve">). </w:t>
      </w:r>
    </w:p>
    <w:p w:rsidR="007941C3" w:rsidRPr="00292823" w:rsidRDefault="007941C3" w:rsidP="005460CC">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The IFLA Code of Ethics for Librarians and other information Workers (IFLA FAIFE, 2012) highlights the confidential nature of the relationship between library and information personnel and their users, and the importance of not sharing data beyond the needs</w:t>
      </w:r>
      <w:r w:rsidR="00B94BD1" w:rsidRPr="00292823">
        <w:rPr>
          <w:rFonts w:ascii="Times New Roman" w:hAnsi="Times New Roman" w:cs="Times New Roman"/>
          <w:sz w:val="28"/>
          <w:szCs w:val="28"/>
        </w:rPr>
        <w:t xml:space="preserve"> of the immediate transaction. (Cooke, 2024).</w:t>
      </w:r>
      <w:r w:rsidR="005460CC">
        <w:rPr>
          <w:rFonts w:ascii="Times New Roman" w:hAnsi="Times New Roman" w:cs="Times New Roman"/>
          <w:sz w:val="28"/>
          <w:szCs w:val="28"/>
        </w:rPr>
        <w:t xml:space="preserve"> </w:t>
      </w:r>
      <w:r w:rsidRPr="00292823">
        <w:rPr>
          <w:rFonts w:ascii="Times New Roman" w:hAnsi="Times New Roman" w:cs="Times New Roman"/>
          <w:sz w:val="28"/>
          <w:szCs w:val="28"/>
        </w:rPr>
        <w:t>The Universal Declaration of Human Rights in Article 12 states “No one shall be subjected to arbitrary interference with his privacy, family, home or correspondence, not to attacks upon his honor a</w:t>
      </w:r>
      <w:r w:rsidR="00207B45" w:rsidRPr="00292823">
        <w:rPr>
          <w:rFonts w:ascii="Times New Roman" w:hAnsi="Times New Roman" w:cs="Times New Roman"/>
          <w:sz w:val="28"/>
          <w:szCs w:val="28"/>
        </w:rPr>
        <w:t>nd reputation”. (</w:t>
      </w:r>
      <w:r w:rsidR="00207B45" w:rsidRPr="00292823">
        <w:rPr>
          <w:rFonts w:ascii="Times New Roman" w:hAnsi="Times New Roman" w:cs="Times New Roman"/>
          <w:bCs/>
          <w:color w:val="000000"/>
          <w:sz w:val="28"/>
          <w:szCs w:val="28"/>
        </w:rPr>
        <w:t xml:space="preserve">Konjicija-Kovač, </w:t>
      </w:r>
      <w:r w:rsidR="00207B45" w:rsidRPr="00292823">
        <w:rPr>
          <w:rFonts w:ascii="Times New Roman" w:hAnsi="Times New Roman" w:cs="Times New Roman"/>
          <w:sz w:val="28"/>
          <w:szCs w:val="28"/>
        </w:rPr>
        <w:t xml:space="preserve"> </w:t>
      </w:r>
      <w:r w:rsidR="00207B45" w:rsidRPr="00292823">
        <w:rPr>
          <w:rFonts w:ascii="Times New Roman" w:hAnsi="Times New Roman" w:cs="Times New Roman"/>
          <w:bCs/>
          <w:color w:val="000000"/>
          <w:sz w:val="28"/>
          <w:szCs w:val="28"/>
        </w:rPr>
        <w:t>2020)</w:t>
      </w:r>
      <w:r w:rsidRPr="00292823">
        <w:rPr>
          <w:rFonts w:ascii="Times New Roman" w:hAnsi="Times New Roman" w:cs="Times New Roman"/>
          <w:sz w:val="28"/>
          <w:szCs w:val="28"/>
        </w:rPr>
        <w:t xml:space="preserve">. The European Convention for the Protection of Human Rights and Freedom; The International Covenant on Civil and Political Rights, The United Nations resolutions (specifically,  Resolution A/RES/68/167) and a revised Resolution in 2014 entitled </w:t>
      </w:r>
      <w:r w:rsidRPr="00292823">
        <w:rPr>
          <w:rFonts w:ascii="Times New Roman" w:hAnsi="Times New Roman" w:cs="Times New Roman"/>
          <w:i/>
          <w:sz w:val="28"/>
          <w:szCs w:val="28"/>
        </w:rPr>
        <w:t xml:space="preserve">The  right of privacy in the digital age </w:t>
      </w:r>
      <w:r w:rsidRPr="00292823">
        <w:rPr>
          <w:rFonts w:ascii="Times New Roman" w:hAnsi="Times New Roman" w:cs="Times New Roman"/>
          <w:sz w:val="28"/>
          <w:szCs w:val="28"/>
        </w:rPr>
        <w:t>and called on all states to respect and protect the right to privacy, including the one in digital communication and to take measures to stop violations of these rights, and to harmonized their own le</w:t>
      </w:r>
      <w:r w:rsidR="002A78A9" w:rsidRPr="00292823">
        <w:rPr>
          <w:rFonts w:ascii="Times New Roman" w:hAnsi="Times New Roman" w:cs="Times New Roman"/>
          <w:sz w:val="28"/>
          <w:szCs w:val="28"/>
        </w:rPr>
        <w:t>gislation with these rights.</w:t>
      </w:r>
      <w:r w:rsidR="002A78A9" w:rsidRPr="00292823">
        <w:rPr>
          <w:rFonts w:ascii="Times New Roman" w:hAnsi="Times New Roman" w:cs="Times New Roman"/>
          <w:bCs/>
          <w:color w:val="000000"/>
          <w:sz w:val="28"/>
          <w:szCs w:val="28"/>
        </w:rPr>
        <w:t xml:space="preserve"> (Konjicija-Kovač, 2020).</w:t>
      </w:r>
    </w:p>
    <w:p w:rsidR="007941C3" w:rsidRPr="00353772" w:rsidRDefault="007941C3" w:rsidP="00353772">
      <w:pPr>
        <w:pStyle w:val="ListParagraph"/>
        <w:numPr>
          <w:ilvl w:val="0"/>
          <w:numId w:val="1"/>
        </w:numPr>
        <w:spacing w:line="360" w:lineRule="auto"/>
        <w:rPr>
          <w:rFonts w:ascii="Times New Roman" w:hAnsi="Times New Roman" w:cs="Times New Roman"/>
          <w:b/>
          <w:sz w:val="28"/>
          <w:szCs w:val="28"/>
        </w:rPr>
      </w:pPr>
      <w:r w:rsidRPr="00353772">
        <w:rPr>
          <w:rFonts w:ascii="Times New Roman" w:hAnsi="Times New Roman" w:cs="Times New Roman"/>
          <w:b/>
          <w:sz w:val="28"/>
          <w:szCs w:val="28"/>
        </w:rPr>
        <w:t>Best practices for information security in judicial libraries</w:t>
      </w:r>
    </w:p>
    <w:p w:rsidR="007941C3" w:rsidRPr="00292823" w:rsidRDefault="007941C3" w:rsidP="00292823">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Libraries have important role to play in promotion privacy and security given that their activities are based on a long tradition of experience in working with</w:t>
      </w:r>
      <w:r w:rsidR="002A78A9" w:rsidRPr="00292823">
        <w:rPr>
          <w:rFonts w:ascii="Times New Roman" w:hAnsi="Times New Roman" w:cs="Times New Roman"/>
          <w:sz w:val="28"/>
          <w:szCs w:val="28"/>
        </w:rPr>
        <w:t xml:space="preserve"> information and user profiles</w:t>
      </w:r>
      <w:r w:rsidRPr="00292823">
        <w:rPr>
          <w:rFonts w:ascii="Times New Roman" w:hAnsi="Times New Roman" w:cs="Times New Roman"/>
          <w:sz w:val="28"/>
          <w:szCs w:val="28"/>
        </w:rPr>
        <w:t>.</w:t>
      </w:r>
      <w:r w:rsidR="002A78A9" w:rsidRPr="00292823">
        <w:rPr>
          <w:rFonts w:ascii="Times New Roman" w:hAnsi="Times New Roman" w:cs="Times New Roman"/>
          <w:bCs/>
          <w:color w:val="000000"/>
          <w:sz w:val="28"/>
          <w:szCs w:val="28"/>
        </w:rPr>
        <w:t xml:space="preserve"> (Konjicija-Kovač, 2020)</w:t>
      </w:r>
      <w:r w:rsidR="002A78A9" w:rsidRPr="00292823">
        <w:rPr>
          <w:rFonts w:ascii="Times New Roman" w:hAnsi="Times New Roman" w:cs="Times New Roman"/>
          <w:sz w:val="28"/>
          <w:szCs w:val="28"/>
        </w:rPr>
        <w:t xml:space="preserve">. </w:t>
      </w:r>
      <w:r w:rsidRPr="00292823">
        <w:rPr>
          <w:rFonts w:ascii="Times New Roman" w:hAnsi="Times New Roman" w:cs="Times New Roman"/>
          <w:sz w:val="28"/>
          <w:szCs w:val="28"/>
        </w:rPr>
        <w:t>Judicial libraries routinely collect personal information such as manes, house and email address, contacts and demographic information during user registra</w:t>
      </w:r>
      <w:r w:rsidR="00713484" w:rsidRPr="00292823">
        <w:rPr>
          <w:rFonts w:ascii="Times New Roman" w:hAnsi="Times New Roman" w:cs="Times New Roman"/>
          <w:sz w:val="28"/>
          <w:szCs w:val="28"/>
        </w:rPr>
        <w:t>tion (Aquisti, et al, 2020)</w:t>
      </w:r>
      <w:r w:rsidRPr="00292823">
        <w:rPr>
          <w:rFonts w:ascii="Times New Roman" w:hAnsi="Times New Roman" w:cs="Times New Roman"/>
          <w:sz w:val="28"/>
          <w:szCs w:val="28"/>
        </w:rPr>
        <w:t>.</w:t>
      </w:r>
    </w:p>
    <w:p w:rsidR="007941C3" w:rsidRPr="00292823" w:rsidRDefault="007941C3" w:rsidP="00292823">
      <w:pPr>
        <w:spacing w:line="360" w:lineRule="auto"/>
        <w:ind w:firstLine="360"/>
        <w:jc w:val="both"/>
        <w:rPr>
          <w:rFonts w:ascii="Times New Roman" w:hAnsi="Times New Roman" w:cs="Times New Roman"/>
          <w:sz w:val="28"/>
          <w:szCs w:val="28"/>
        </w:rPr>
      </w:pPr>
      <w:r w:rsidRPr="00292823">
        <w:rPr>
          <w:rFonts w:ascii="Times New Roman" w:hAnsi="Times New Roman" w:cs="Times New Roman"/>
          <w:sz w:val="28"/>
          <w:szCs w:val="28"/>
        </w:rPr>
        <w:t xml:space="preserve">Judicial libraries must develop clear policies on data privacy protection, conduct regular compliance audits, and provide training to staff on regulatory requirements and ethical practices. According to </w:t>
      </w:r>
      <w:r w:rsidR="00071800" w:rsidRPr="00292823">
        <w:rPr>
          <w:rFonts w:ascii="Times New Roman" w:hAnsi="Times New Roman" w:cs="Times New Roman"/>
          <w:sz w:val="28"/>
          <w:szCs w:val="28"/>
        </w:rPr>
        <w:t>Hess, et al (2015</w:t>
      </w:r>
      <w:r w:rsidRPr="00292823">
        <w:rPr>
          <w:rFonts w:ascii="Times New Roman" w:hAnsi="Times New Roman" w:cs="Times New Roman"/>
          <w:sz w:val="28"/>
          <w:szCs w:val="28"/>
        </w:rPr>
        <w:t>), developing a privacy policy or statements is an essential step in ensuring that patron privacy and confidentiality, and information security are consistently enforced</w:t>
      </w:r>
      <w:r w:rsidR="00842669" w:rsidRPr="00292823">
        <w:rPr>
          <w:rFonts w:ascii="Times New Roman" w:hAnsi="Times New Roman" w:cs="Times New Roman"/>
          <w:sz w:val="28"/>
          <w:szCs w:val="28"/>
        </w:rPr>
        <w:t>. This view is supported by Singley (2020)</w:t>
      </w:r>
      <w:r w:rsidRPr="00292823">
        <w:rPr>
          <w:rFonts w:ascii="Times New Roman" w:hAnsi="Times New Roman" w:cs="Times New Roman"/>
          <w:sz w:val="28"/>
          <w:szCs w:val="28"/>
        </w:rPr>
        <w:t xml:space="preserve"> who opines that one way libraries can take a wider, more holistic approach is to include privacy when making collection deve</w:t>
      </w:r>
      <w:r w:rsidR="00957C6F" w:rsidRPr="00292823">
        <w:rPr>
          <w:rFonts w:ascii="Times New Roman" w:hAnsi="Times New Roman" w:cs="Times New Roman"/>
          <w:sz w:val="28"/>
          <w:szCs w:val="28"/>
        </w:rPr>
        <w:t>lopment policy. According to Ram, et al (2023</w:t>
      </w:r>
      <w:r w:rsidRPr="00292823">
        <w:rPr>
          <w:rFonts w:ascii="Times New Roman" w:hAnsi="Times New Roman" w:cs="Times New Roman"/>
          <w:sz w:val="28"/>
          <w:szCs w:val="28"/>
        </w:rPr>
        <w:t>), the first step in formulating a privacy and security policy for libraries in the light of the American Library Association Principles is to define the many issues that centre on privacy. The library has to answer the following questions:</w:t>
      </w:r>
    </w:p>
    <w:p w:rsidR="007941C3" w:rsidRPr="00292823" w:rsidRDefault="007941C3" w:rsidP="00292823">
      <w:pPr>
        <w:pStyle w:val="ListParagraph"/>
        <w:numPr>
          <w:ilvl w:val="0"/>
          <w:numId w:val="2"/>
        </w:numPr>
        <w:spacing w:line="360" w:lineRule="auto"/>
        <w:jc w:val="both"/>
        <w:rPr>
          <w:rFonts w:ascii="Times New Roman" w:hAnsi="Times New Roman" w:cs="Times New Roman"/>
          <w:sz w:val="28"/>
          <w:szCs w:val="28"/>
        </w:rPr>
      </w:pPr>
      <w:r w:rsidRPr="00292823">
        <w:rPr>
          <w:rFonts w:ascii="Times New Roman" w:hAnsi="Times New Roman" w:cs="Times New Roman"/>
          <w:sz w:val="28"/>
          <w:szCs w:val="28"/>
        </w:rPr>
        <w:t>Can law enforcement officers have access to confidential records?</w:t>
      </w:r>
    </w:p>
    <w:p w:rsidR="007941C3" w:rsidRPr="00292823" w:rsidRDefault="007941C3" w:rsidP="00292823">
      <w:pPr>
        <w:pStyle w:val="ListParagraph"/>
        <w:numPr>
          <w:ilvl w:val="0"/>
          <w:numId w:val="2"/>
        </w:numPr>
        <w:spacing w:line="360" w:lineRule="auto"/>
        <w:jc w:val="both"/>
        <w:rPr>
          <w:rFonts w:ascii="Times New Roman" w:hAnsi="Times New Roman" w:cs="Times New Roman"/>
          <w:sz w:val="28"/>
          <w:szCs w:val="28"/>
        </w:rPr>
      </w:pPr>
      <w:r w:rsidRPr="00292823">
        <w:rPr>
          <w:rFonts w:ascii="Times New Roman" w:hAnsi="Times New Roman" w:cs="Times New Roman"/>
          <w:sz w:val="28"/>
          <w:szCs w:val="28"/>
        </w:rPr>
        <w:t>Does the right to privacy about book borrowing habits extend to Internet use habits?</w:t>
      </w:r>
    </w:p>
    <w:p w:rsidR="007941C3" w:rsidRPr="00292823" w:rsidRDefault="007941C3" w:rsidP="00292823">
      <w:pPr>
        <w:pStyle w:val="ListParagraph"/>
        <w:numPr>
          <w:ilvl w:val="0"/>
          <w:numId w:val="2"/>
        </w:numPr>
        <w:spacing w:line="360" w:lineRule="auto"/>
        <w:jc w:val="both"/>
        <w:rPr>
          <w:rFonts w:ascii="Times New Roman" w:hAnsi="Times New Roman" w:cs="Times New Roman"/>
          <w:sz w:val="28"/>
          <w:szCs w:val="28"/>
        </w:rPr>
      </w:pPr>
      <w:r w:rsidRPr="00292823">
        <w:rPr>
          <w:rFonts w:ascii="Times New Roman" w:hAnsi="Times New Roman" w:cs="Times New Roman"/>
          <w:sz w:val="28"/>
          <w:szCs w:val="28"/>
        </w:rPr>
        <w:t>Can any user of the library use any library materials and resources (including sequestered collections and Internet terminals) in privacy and without supervision?</w:t>
      </w:r>
    </w:p>
    <w:p w:rsidR="007941C3" w:rsidRPr="00292823" w:rsidRDefault="007941C3" w:rsidP="00292823">
      <w:pPr>
        <w:pStyle w:val="ListParagraph"/>
        <w:numPr>
          <w:ilvl w:val="0"/>
          <w:numId w:val="2"/>
        </w:numPr>
        <w:spacing w:line="360" w:lineRule="auto"/>
        <w:jc w:val="both"/>
        <w:rPr>
          <w:rFonts w:ascii="Times New Roman" w:hAnsi="Times New Roman" w:cs="Times New Roman"/>
          <w:sz w:val="28"/>
          <w:szCs w:val="28"/>
        </w:rPr>
      </w:pPr>
      <w:r w:rsidRPr="00292823">
        <w:rPr>
          <w:rFonts w:ascii="Times New Roman" w:hAnsi="Times New Roman" w:cs="Times New Roman"/>
          <w:sz w:val="28"/>
          <w:szCs w:val="28"/>
        </w:rPr>
        <w:t>Should a library install barriers, screens, etc., or special furniture to ensure that only an Internet user can see what he is viewing on a library terminal?</w:t>
      </w:r>
    </w:p>
    <w:p w:rsidR="00164514" w:rsidRPr="00DD0B39" w:rsidRDefault="007941C3" w:rsidP="00DD0B39">
      <w:pPr>
        <w:pStyle w:val="ListParagraph"/>
        <w:spacing w:line="360" w:lineRule="auto"/>
        <w:jc w:val="both"/>
        <w:rPr>
          <w:rFonts w:ascii="Times New Roman" w:hAnsi="Times New Roman" w:cs="Times New Roman"/>
          <w:sz w:val="28"/>
          <w:szCs w:val="28"/>
        </w:rPr>
      </w:pPr>
      <w:r w:rsidRPr="00292823">
        <w:rPr>
          <w:rFonts w:ascii="Times New Roman" w:hAnsi="Times New Roman" w:cs="Times New Roman"/>
          <w:sz w:val="28"/>
          <w:szCs w:val="28"/>
        </w:rPr>
        <w:t xml:space="preserve">Author also gave a scenario of FBI agents who interrogated a number of academic librarians about the reading habits of foreign scientists working in the United States. The librarians were not frightened by flashing of a badge, and, in almost all cases, refused to answer such questions in the absence of a proper instrument of authority. </w:t>
      </w:r>
    </w:p>
    <w:p w:rsidR="007941C3" w:rsidRPr="00292823" w:rsidRDefault="007941C3" w:rsidP="00292823">
      <w:pPr>
        <w:spacing w:line="360" w:lineRule="auto"/>
        <w:jc w:val="both"/>
        <w:rPr>
          <w:rFonts w:ascii="Times New Roman" w:hAnsi="Times New Roman" w:cs="Times New Roman"/>
          <w:b/>
          <w:sz w:val="28"/>
          <w:szCs w:val="28"/>
        </w:rPr>
      </w:pPr>
      <w:r w:rsidRPr="00292823">
        <w:rPr>
          <w:rFonts w:ascii="Times New Roman" w:hAnsi="Times New Roman" w:cs="Times New Roman"/>
          <w:b/>
          <w:sz w:val="28"/>
          <w:szCs w:val="28"/>
        </w:rPr>
        <w:t>Encryption and Anonymization</w:t>
      </w:r>
    </w:p>
    <w:p w:rsidR="007941C3" w:rsidRPr="00292823" w:rsidRDefault="007941C3" w:rsidP="00292823">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Attribute based encryption is a security technique that enables end-to-end information privacy in the Internet. In the technique, the information owner formulates and defines access policies, and the information can only be decrypted under the policies laid down. Only users whose attributes satisfy the access policie</w:t>
      </w:r>
      <w:r w:rsidR="001A78F7" w:rsidRPr="00292823">
        <w:rPr>
          <w:rFonts w:ascii="Times New Roman" w:hAnsi="Times New Roman" w:cs="Times New Roman"/>
          <w:sz w:val="28"/>
          <w:szCs w:val="28"/>
        </w:rPr>
        <w:t>s can decrypt the information</w:t>
      </w:r>
      <w:r w:rsidRPr="00292823">
        <w:rPr>
          <w:rFonts w:ascii="Times New Roman" w:hAnsi="Times New Roman" w:cs="Times New Roman"/>
          <w:sz w:val="28"/>
          <w:szCs w:val="28"/>
        </w:rPr>
        <w:t>.</w:t>
      </w:r>
      <w:r w:rsidR="001A78F7" w:rsidRPr="00292823">
        <w:rPr>
          <w:rFonts w:ascii="Times New Roman" w:hAnsi="Times New Roman" w:cs="Times New Roman"/>
          <w:sz w:val="28"/>
          <w:szCs w:val="28"/>
        </w:rPr>
        <w:t xml:space="preserve"> (Mehmood, et al, 2016)).</w:t>
      </w:r>
      <w:r w:rsidRPr="00292823">
        <w:rPr>
          <w:rFonts w:ascii="Times New Roman" w:hAnsi="Times New Roman" w:cs="Times New Roman"/>
          <w:sz w:val="28"/>
          <w:szCs w:val="28"/>
        </w:rPr>
        <w:t xml:space="preserve"> This information, if not critically protected, increases the risk of identity theft and misuse by unaut</w:t>
      </w:r>
      <w:r w:rsidR="00137A35" w:rsidRPr="00292823">
        <w:rPr>
          <w:rFonts w:ascii="Times New Roman" w:hAnsi="Times New Roman" w:cs="Times New Roman"/>
          <w:sz w:val="28"/>
          <w:szCs w:val="28"/>
        </w:rPr>
        <w:t>horized public. According to Kapadiya and Kapadiya (2024</w:t>
      </w:r>
      <w:r w:rsidRPr="00292823">
        <w:rPr>
          <w:rFonts w:ascii="Times New Roman" w:hAnsi="Times New Roman" w:cs="Times New Roman"/>
          <w:sz w:val="28"/>
          <w:szCs w:val="28"/>
        </w:rPr>
        <w:t>), data breaches primarily occur when sensitive user data is exposed to vulnerabilities like weak passwords, insecure authentication methods, and weak encryption. For instance, Arunachalam et al (2024) posit that unauthorized access to user accounts in a prominent Indian academic digital library occurred due to some defects in the password</w:t>
      </w:r>
      <w:r w:rsidR="002947BA" w:rsidRPr="00292823">
        <w:rPr>
          <w:rFonts w:ascii="Times New Roman" w:hAnsi="Times New Roman" w:cs="Times New Roman"/>
          <w:sz w:val="28"/>
          <w:szCs w:val="28"/>
        </w:rPr>
        <w:t xml:space="preserve"> reset mechanism. Similarly, Yoh (2017</w:t>
      </w:r>
      <w:r w:rsidRPr="00292823">
        <w:rPr>
          <w:rFonts w:ascii="Times New Roman" w:hAnsi="Times New Roman" w:cs="Times New Roman"/>
          <w:sz w:val="28"/>
          <w:szCs w:val="28"/>
        </w:rPr>
        <w:t xml:space="preserve">) reports that, a district attorney in the United States of America, requested a suspect’s record of borrowed books from the library. The library director required a warrant so that he could fulfill his duties, assisting the district attorney, and securing the user’s privacy.  </w:t>
      </w:r>
    </w:p>
    <w:p w:rsidR="007941C3" w:rsidRPr="00292823" w:rsidRDefault="007941C3" w:rsidP="00292823">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Furthermore, anonymization technique can be applied to sensitive data. This will allow digital libraries to analyze user behaviour without exposing personal identification. Multi-factor authentication and role-based access permissions can also prevent unauthorized access to user information.</w:t>
      </w:r>
    </w:p>
    <w:p w:rsidR="007941C3" w:rsidRPr="00292823" w:rsidRDefault="007941C3" w:rsidP="00292823">
      <w:pPr>
        <w:spacing w:line="360" w:lineRule="auto"/>
        <w:jc w:val="both"/>
        <w:rPr>
          <w:rFonts w:ascii="Times New Roman" w:hAnsi="Times New Roman" w:cs="Times New Roman"/>
          <w:b/>
          <w:sz w:val="28"/>
          <w:szCs w:val="28"/>
        </w:rPr>
      </w:pPr>
      <w:r w:rsidRPr="00292823">
        <w:rPr>
          <w:rFonts w:ascii="Times New Roman" w:hAnsi="Times New Roman" w:cs="Times New Roman"/>
          <w:b/>
          <w:sz w:val="28"/>
          <w:szCs w:val="28"/>
        </w:rPr>
        <w:t>User awareness and education</w:t>
      </w:r>
    </w:p>
    <w:p w:rsidR="00164514" w:rsidRPr="00292823" w:rsidRDefault="007941C3" w:rsidP="00292823">
      <w:pPr>
        <w:spacing w:line="360" w:lineRule="auto"/>
        <w:jc w:val="both"/>
        <w:rPr>
          <w:rFonts w:ascii="Times New Roman" w:hAnsi="Times New Roman" w:cs="Times New Roman"/>
          <w:sz w:val="28"/>
          <w:szCs w:val="28"/>
        </w:rPr>
      </w:pPr>
      <w:r w:rsidRPr="00292823">
        <w:rPr>
          <w:rFonts w:ascii="Times New Roman" w:hAnsi="Times New Roman" w:cs="Times New Roman"/>
          <w:sz w:val="28"/>
          <w:szCs w:val="28"/>
        </w:rPr>
        <w:t xml:space="preserve">Sensitizing users and library staff about potential privacy risks and steps to take to protect data privacy is crucial. Libraries can organize seminars, workshops. </w:t>
      </w:r>
    </w:p>
    <w:p w:rsidR="007941C3" w:rsidRPr="00292823" w:rsidRDefault="007941C3" w:rsidP="00292823">
      <w:pPr>
        <w:spacing w:line="360" w:lineRule="auto"/>
        <w:rPr>
          <w:rFonts w:ascii="Times New Roman" w:hAnsi="Times New Roman" w:cs="Times New Roman"/>
          <w:b/>
          <w:sz w:val="28"/>
          <w:szCs w:val="28"/>
        </w:rPr>
      </w:pPr>
      <w:r w:rsidRPr="00292823">
        <w:rPr>
          <w:rFonts w:ascii="Times New Roman" w:hAnsi="Times New Roman" w:cs="Times New Roman"/>
          <w:b/>
          <w:sz w:val="28"/>
          <w:szCs w:val="28"/>
        </w:rPr>
        <w:t>Metadata Security</w:t>
      </w:r>
    </w:p>
    <w:p w:rsidR="007941C3" w:rsidRPr="00292823" w:rsidRDefault="007941C3" w:rsidP="00292823">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Protecting metadata from unauthorized rights oaf access is another crucial method for preserving the overall safety of judicial digital library. Judicial libraries need to carry on daily, weekly or monthly safety audits of their metadata to guard them from breaches. The best practice in guarding metadata in transit and at res</w:t>
      </w:r>
      <w:r w:rsidR="00E50185" w:rsidRPr="00292823">
        <w:rPr>
          <w:rFonts w:ascii="Times New Roman" w:hAnsi="Times New Roman" w:cs="Times New Roman"/>
          <w:sz w:val="28"/>
          <w:szCs w:val="28"/>
        </w:rPr>
        <w:t>t is by encrypting mechanism. (Mohanraj, et al, 2024)</w:t>
      </w:r>
    </w:p>
    <w:p w:rsidR="007941C3" w:rsidRPr="00292823" w:rsidRDefault="007941C3" w:rsidP="00292823">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The principle of certainty states that only the personal data which are needed to achieve the purpose for which they are collected may be collected. This means that judicial libraries must restrict themselves to the collection of only demographic information such as name, sex, home and business addresses, and, in the case of digital library services, email addresses and phone numbers. There is also the principle of notification and consent which emphasizes the need to notify an individual what type of data or information is collected about him or her and the need to seek their consent before such collection is made. These principles are categorized among the best practices for the protection of security in the library, as reaffirmed by Article 8 of the European Union Charter on Fundamental Rights, 2000, which states that “everyone has the right to the protection of personal data…and such data must be processed fairly and for certain purposes, with the consent of the perso</w:t>
      </w:r>
      <w:r w:rsidR="002A78A9" w:rsidRPr="00292823">
        <w:rPr>
          <w:rFonts w:ascii="Times New Roman" w:hAnsi="Times New Roman" w:cs="Times New Roman"/>
          <w:sz w:val="28"/>
          <w:szCs w:val="28"/>
        </w:rPr>
        <w:t>n whom the same data relates”. (</w:t>
      </w:r>
      <w:r w:rsidR="002A78A9" w:rsidRPr="00292823">
        <w:rPr>
          <w:rFonts w:ascii="Times New Roman" w:hAnsi="Times New Roman" w:cs="Times New Roman"/>
          <w:bCs/>
          <w:color w:val="000000"/>
          <w:sz w:val="28"/>
          <w:szCs w:val="28"/>
        </w:rPr>
        <w:t>Konjicija-Kovač, 2020).</w:t>
      </w:r>
    </w:p>
    <w:p w:rsidR="0092747F" w:rsidRPr="00292823" w:rsidRDefault="0092747F" w:rsidP="00292823">
      <w:pPr>
        <w:pStyle w:val="ListParagraph"/>
        <w:numPr>
          <w:ilvl w:val="0"/>
          <w:numId w:val="1"/>
        </w:numPr>
        <w:spacing w:after="0" w:line="360" w:lineRule="auto"/>
        <w:rPr>
          <w:rFonts w:ascii="Times New Roman" w:hAnsi="Times New Roman" w:cs="Times New Roman"/>
          <w:b/>
          <w:sz w:val="28"/>
          <w:szCs w:val="28"/>
        </w:rPr>
      </w:pPr>
      <w:r w:rsidRPr="00292823">
        <w:rPr>
          <w:rFonts w:ascii="Times New Roman" w:hAnsi="Times New Roman" w:cs="Times New Roman"/>
          <w:b/>
          <w:sz w:val="28"/>
          <w:szCs w:val="28"/>
        </w:rPr>
        <w:t>Techniques for safeguarding digital and physical records</w:t>
      </w:r>
    </w:p>
    <w:p w:rsidR="0092747F" w:rsidRPr="00292823" w:rsidRDefault="0092747F" w:rsidP="00292823">
      <w:pPr>
        <w:pStyle w:val="ListParagraph"/>
        <w:spacing w:after="0" w:line="360" w:lineRule="auto"/>
        <w:ind w:left="0" w:firstLine="435"/>
        <w:jc w:val="both"/>
        <w:rPr>
          <w:rFonts w:ascii="Times New Roman" w:hAnsi="Times New Roman" w:cs="Times New Roman"/>
          <w:sz w:val="28"/>
          <w:szCs w:val="28"/>
        </w:rPr>
      </w:pPr>
      <w:r w:rsidRPr="00292823">
        <w:rPr>
          <w:rFonts w:ascii="Times New Roman" w:hAnsi="Times New Roman" w:cs="Times New Roman"/>
          <w:sz w:val="28"/>
          <w:szCs w:val="28"/>
        </w:rPr>
        <w:t>Safeguarding digital and physical records are both ethical and moral responsibilities of all libraries. Advanced judiciaries have implemented several measures aimed at securing court data. Countries such as Canada, United States, Germany and Australia, have achieved tremendously in sa</w:t>
      </w:r>
      <w:r w:rsidR="0032345D" w:rsidRPr="00292823">
        <w:rPr>
          <w:rFonts w:ascii="Times New Roman" w:hAnsi="Times New Roman" w:cs="Times New Roman"/>
          <w:sz w:val="28"/>
          <w:szCs w:val="28"/>
        </w:rPr>
        <w:t>feguarding court documents. (Oyaro, M. M., 2023).</w:t>
      </w:r>
      <w:r w:rsidRPr="00292823">
        <w:rPr>
          <w:rFonts w:ascii="Times New Roman" w:hAnsi="Times New Roman" w:cs="Times New Roman"/>
          <w:sz w:val="28"/>
          <w:szCs w:val="28"/>
        </w:rPr>
        <w:t xml:space="preserve"> It is reported that several courts have since implemented the Case Management/ Electronic Case Filing System, which decreases the likelihood of physical record loss or theft (Mosweu, 2</w:t>
      </w:r>
      <w:r w:rsidR="00341BAE" w:rsidRPr="00292823">
        <w:rPr>
          <w:rFonts w:ascii="Times New Roman" w:hAnsi="Times New Roman" w:cs="Times New Roman"/>
          <w:sz w:val="28"/>
          <w:szCs w:val="28"/>
        </w:rPr>
        <w:t>021</w:t>
      </w:r>
      <w:r w:rsidRPr="00292823">
        <w:rPr>
          <w:rFonts w:ascii="Times New Roman" w:hAnsi="Times New Roman" w:cs="Times New Roman"/>
          <w:sz w:val="28"/>
          <w:szCs w:val="28"/>
        </w:rPr>
        <w:t>). Manzi (2019) reports the Rwandan experience where an electronic case management system was introduced to digitize court records, whereby allowing for the electronic submission of cases, and securing court data using encryption and password protection</w:t>
      </w:r>
      <w:r w:rsidR="00304C4C" w:rsidRPr="00292823">
        <w:rPr>
          <w:rFonts w:ascii="Times New Roman" w:hAnsi="Times New Roman" w:cs="Times New Roman"/>
          <w:sz w:val="28"/>
          <w:szCs w:val="28"/>
        </w:rPr>
        <w:t>.</w:t>
      </w:r>
    </w:p>
    <w:p w:rsidR="0092747F" w:rsidRPr="00292823" w:rsidRDefault="00353772" w:rsidP="00353772">
      <w:pPr>
        <w:autoSpaceDE w:val="0"/>
        <w:autoSpaceDN w:val="0"/>
        <w:adjustRightInd w:val="0"/>
        <w:spacing w:after="0" w:line="360" w:lineRule="auto"/>
        <w:ind w:firstLine="435"/>
        <w:jc w:val="both"/>
        <w:rPr>
          <w:rFonts w:ascii="Times New Roman" w:hAnsi="Times New Roman" w:cs="Times New Roman"/>
          <w:bCs/>
          <w:sz w:val="28"/>
          <w:szCs w:val="28"/>
        </w:rPr>
      </w:pPr>
      <w:r>
        <w:rPr>
          <w:rFonts w:ascii="Times New Roman" w:hAnsi="Times New Roman" w:cs="Times New Roman"/>
          <w:sz w:val="28"/>
          <w:szCs w:val="28"/>
        </w:rPr>
        <w:t>According to Oyaro (2023)</w:t>
      </w:r>
      <w:r w:rsidR="0092747F" w:rsidRPr="00292823">
        <w:rPr>
          <w:rFonts w:ascii="Times New Roman" w:hAnsi="Times New Roman" w:cs="Times New Roman"/>
          <w:sz w:val="28"/>
          <w:szCs w:val="28"/>
        </w:rPr>
        <w:t xml:space="preserve">, Nigerian Judiciary has a case management system that facilitates e-filing of cases as well as allows gaining entry into files and records remotely. </w:t>
      </w:r>
      <w:r>
        <w:rPr>
          <w:rFonts w:ascii="Times New Roman" w:hAnsi="Times New Roman" w:cs="Times New Roman"/>
          <w:bCs/>
          <w:sz w:val="28"/>
          <w:szCs w:val="28"/>
        </w:rPr>
        <w:t>Thomas (</w:t>
      </w:r>
      <w:r w:rsidR="00220859" w:rsidRPr="00292823">
        <w:rPr>
          <w:rFonts w:ascii="Times New Roman" w:hAnsi="Times New Roman" w:cs="Times New Roman"/>
          <w:bCs/>
          <w:sz w:val="28"/>
          <w:szCs w:val="28"/>
        </w:rPr>
        <w:t xml:space="preserve">2022), </w:t>
      </w:r>
      <w:r w:rsidR="0092747F" w:rsidRPr="00292823">
        <w:rPr>
          <w:rFonts w:ascii="Times New Roman" w:hAnsi="Times New Roman" w:cs="Times New Roman"/>
          <w:sz w:val="28"/>
          <w:szCs w:val="28"/>
        </w:rPr>
        <w:t>suggests that using Https for library websites helps in safeguarding the private information of their users. According to him, using https authenticates websites and keeps them free from attacks such as packet-sniffing and packet-injection, unlike the http that allows for digital snooping. Garner (2021) proposes having the library’s browser’s search engine default to a privacy-friendly search engine like DuckDuckGO.</w:t>
      </w:r>
      <w:r>
        <w:rPr>
          <w:rFonts w:ascii="Times New Roman" w:hAnsi="Times New Roman" w:cs="Times New Roman"/>
          <w:sz w:val="28"/>
          <w:szCs w:val="28"/>
        </w:rPr>
        <w:t xml:space="preserve"> </w:t>
      </w:r>
      <w:r w:rsidR="00E66437" w:rsidRPr="00292823">
        <w:rPr>
          <w:rFonts w:ascii="Times New Roman" w:hAnsi="Times New Roman" w:cs="Times New Roman"/>
          <w:sz w:val="28"/>
          <w:szCs w:val="28"/>
        </w:rPr>
        <w:t>De-identification of proper names,</w:t>
      </w:r>
      <w:r w:rsidR="0090283F" w:rsidRPr="00292823">
        <w:rPr>
          <w:rFonts w:ascii="Times New Roman" w:hAnsi="Times New Roman" w:cs="Times New Roman"/>
          <w:sz w:val="28"/>
          <w:szCs w:val="28"/>
        </w:rPr>
        <w:t xml:space="preserve"> is </w:t>
      </w:r>
      <w:r>
        <w:rPr>
          <w:rFonts w:ascii="Times New Roman" w:hAnsi="Times New Roman" w:cs="Times New Roman"/>
          <w:sz w:val="28"/>
          <w:szCs w:val="28"/>
        </w:rPr>
        <w:t xml:space="preserve">also </w:t>
      </w:r>
      <w:r w:rsidR="0090283F" w:rsidRPr="00292823">
        <w:rPr>
          <w:rFonts w:ascii="Times New Roman" w:hAnsi="Times New Roman" w:cs="Times New Roman"/>
          <w:sz w:val="28"/>
          <w:szCs w:val="28"/>
        </w:rPr>
        <w:t xml:space="preserve">a part of </w:t>
      </w:r>
      <w:r w:rsidR="00E66437" w:rsidRPr="00292823">
        <w:rPr>
          <w:rFonts w:ascii="Times New Roman" w:hAnsi="Times New Roman" w:cs="Times New Roman"/>
          <w:sz w:val="28"/>
          <w:szCs w:val="28"/>
        </w:rPr>
        <w:t>anonymization process. For example, the information can be completely removed, replacing it with some mark of the style “****”, which is similar to crossing the information out on a written document</w:t>
      </w:r>
      <w:r w:rsidR="001E621F" w:rsidRPr="00292823">
        <w:rPr>
          <w:rFonts w:ascii="Times New Roman" w:hAnsi="Times New Roman" w:cs="Times New Roman"/>
          <w:sz w:val="28"/>
          <w:szCs w:val="28"/>
        </w:rPr>
        <w:t>. (Garat &amp; Wonsever, 2022)</w:t>
      </w:r>
      <w:r w:rsidR="001E621F" w:rsidRPr="00292823">
        <w:rPr>
          <w:rFonts w:ascii="Times New Roman" w:hAnsi="Times New Roman" w:cs="Times New Roman"/>
          <w:b/>
          <w:sz w:val="28"/>
          <w:szCs w:val="28"/>
        </w:rPr>
        <w:t>.</w:t>
      </w:r>
    </w:p>
    <w:p w:rsidR="0092747F" w:rsidRPr="00292823" w:rsidRDefault="0092747F" w:rsidP="00292823">
      <w:pPr>
        <w:pStyle w:val="ListParagraph"/>
        <w:spacing w:after="0" w:line="360" w:lineRule="auto"/>
        <w:ind w:left="0" w:firstLine="435"/>
        <w:jc w:val="both"/>
        <w:rPr>
          <w:rFonts w:ascii="Times New Roman" w:hAnsi="Times New Roman" w:cs="Times New Roman"/>
          <w:sz w:val="28"/>
          <w:szCs w:val="28"/>
        </w:rPr>
      </w:pPr>
      <w:r w:rsidRPr="00292823">
        <w:rPr>
          <w:rFonts w:ascii="Times New Roman" w:hAnsi="Times New Roman" w:cs="Times New Roman"/>
          <w:sz w:val="28"/>
          <w:szCs w:val="28"/>
        </w:rPr>
        <w:t>Pedley (2017) believes that libraries can ensure safety of digital information if they persuade the companies or software vendors with whom they contract negotiations to abide by privacy protection standards as outlined by the International Federation of Library Associations (IFLA). He further opined that contracts between librarians and social media platforms and tech companies should adopt privacy measures and apply them to their terms of service.</w:t>
      </w:r>
    </w:p>
    <w:p w:rsidR="0092747F" w:rsidRPr="00292823" w:rsidRDefault="00E50185" w:rsidP="00292823">
      <w:pPr>
        <w:pStyle w:val="ListParagraph"/>
        <w:spacing w:after="0" w:line="360" w:lineRule="auto"/>
        <w:ind w:left="0" w:firstLine="435"/>
        <w:jc w:val="both"/>
        <w:rPr>
          <w:rFonts w:ascii="Times New Roman" w:hAnsi="Times New Roman" w:cs="Times New Roman"/>
          <w:sz w:val="28"/>
          <w:szCs w:val="28"/>
        </w:rPr>
      </w:pPr>
      <w:r w:rsidRPr="00292823">
        <w:rPr>
          <w:rFonts w:ascii="Times New Roman" w:hAnsi="Times New Roman" w:cs="Times New Roman"/>
          <w:sz w:val="28"/>
          <w:szCs w:val="28"/>
        </w:rPr>
        <w:t>Furthermore, Mehmood, et al (2016) suggest</w:t>
      </w:r>
      <w:r w:rsidR="0092747F" w:rsidRPr="00292823">
        <w:rPr>
          <w:rFonts w:ascii="Times New Roman" w:hAnsi="Times New Roman" w:cs="Times New Roman"/>
          <w:sz w:val="28"/>
          <w:szCs w:val="28"/>
        </w:rPr>
        <w:t xml:space="preserve"> that safeguarding court records entails paying careful attention to online access system so that the values of both public access and privacy are maximized. Judicial libraries must try to strike a balance between the threats to privacy that court records present, and the impact that limiting online access will have on court transparency. Judicial libraries have also been reported to have implemented access controls and</w:t>
      </w:r>
      <w:r w:rsidR="0092747F" w:rsidRPr="00292823">
        <w:rPr>
          <w:rFonts w:ascii="Times New Roman" w:hAnsi="Times New Roman" w:cs="Times New Roman"/>
          <w:b/>
          <w:sz w:val="28"/>
          <w:szCs w:val="28"/>
        </w:rPr>
        <w:t xml:space="preserve"> </w:t>
      </w:r>
      <w:r w:rsidR="0092747F" w:rsidRPr="00353772">
        <w:rPr>
          <w:rFonts w:ascii="Times New Roman" w:hAnsi="Times New Roman" w:cs="Times New Roman"/>
          <w:sz w:val="28"/>
          <w:szCs w:val="28"/>
        </w:rPr>
        <w:t>audit trails</w:t>
      </w:r>
      <w:r w:rsidR="0092747F" w:rsidRPr="00292823">
        <w:rPr>
          <w:rFonts w:ascii="Times New Roman" w:hAnsi="Times New Roman" w:cs="Times New Roman"/>
          <w:b/>
          <w:sz w:val="28"/>
          <w:szCs w:val="28"/>
        </w:rPr>
        <w:t xml:space="preserve"> </w:t>
      </w:r>
      <w:r w:rsidR="0092747F" w:rsidRPr="00292823">
        <w:rPr>
          <w:rFonts w:ascii="Times New Roman" w:hAnsi="Times New Roman" w:cs="Times New Roman"/>
          <w:sz w:val="28"/>
          <w:szCs w:val="28"/>
        </w:rPr>
        <w:t>to monitor access to court inform</w:t>
      </w:r>
      <w:r w:rsidR="00341BAE" w:rsidRPr="00292823">
        <w:rPr>
          <w:rFonts w:ascii="Times New Roman" w:hAnsi="Times New Roman" w:cs="Times New Roman"/>
          <w:sz w:val="28"/>
          <w:szCs w:val="28"/>
        </w:rPr>
        <w:t>ation (Dahunsi, et al, 2021).</w:t>
      </w:r>
    </w:p>
    <w:p w:rsidR="0092747F" w:rsidRPr="00292823" w:rsidRDefault="0092747F" w:rsidP="00292823">
      <w:pPr>
        <w:pStyle w:val="ListParagraph"/>
        <w:spacing w:after="0" w:line="360" w:lineRule="auto"/>
        <w:ind w:left="0" w:firstLine="435"/>
        <w:jc w:val="both"/>
        <w:rPr>
          <w:rFonts w:ascii="Times New Roman" w:hAnsi="Times New Roman" w:cs="Times New Roman"/>
          <w:sz w:val="28"/>
          <w:szCs w:val="28"/>
        </w:rPr>
      </w:pPr>
      <w:r w:rsidRPr="00292823">
        <w:rPr>
          <w:rFonts w:ascii="Times New Roman" w:hAnsi="Times New Roman" w:cs="Times New Roman"/>
          <w:sz w:val="28"/>
          <w:szCs w:val="28"/>
        </w:rPr>
        <w:t>However, safeguarding physical court records is as important as the electronic. Judicial libraries should adopt all measures necessary possible to safeguard physical co</w:t>
      </w:r>
      <w:r w:rsidR="00341BAE" w:rsidRPr="00292823">
        <w:rPr>
          <w:rFonts w:ascii="Times New Roman" w:hAnsi="Times New Roman" w:cs="Times New Roman"/>
          <w:sz w:val="28"/>
          <w:szCs w:val="28"/>
        </w:rPr>
        <w:t>urt documents. According to Oyaro (2023)</w:t>
      </w:r>
      <w:r w:rsidRPr="00292823">
        <w:rPr>
          <w:rFonts w:ascii="Times New Roman" w:hAnsi="Times New Roman" w:cs="Times New Roman"/>
          <w:sz w:val="28"/>
          <w:szCs w:val="28"/>
        </w:rPr>
        <w:t>, although focus on digital records is increasing, physical security remains important for courts that still handle paper-based documents. This is also th</w:t>
      </w:r>
      <w:r w:rsidR="00812AE6" w:rsidRPr="00292823">
        <w:rPr>
          <w:rFonts w:ascii="Times New Roman" w:hAnsi="Times New Roman" w:cs="Times New Roman"/>
          <w:sz w:val="28"/>
          <w:szCs w:val="28"/>
        </w:rPr>
        <w:t>e view of Muruguru (2022</w:t>
      </w:r>
      <w:r w:rsidRPr="00292823">
        <w:rPr>
          <w:rFonts w:ascii="Times New Roman" w:hAnsi="Times New Roman" w:cs="Times New Roman"/>
          <w:sz w:val="28"/>
          <w:szCs w:val="28"/>
        </w:rPr>
        <w:t>), highlighting the importance of combining physical and digital security measures, disaster preparedne</w:t>
      </w:r>
      <w:r w:rsidR="00812AE6" w:rsidRPr="00292823">
        <w:rPr>
          <w:rFonts w:ascii="Times New Roman" w:hAnsi="Times New Roman" w:cs="Times New Roman"/>
          <w:sz w:val="28"/>
          <w:szCs w:val="28"/>
        </w:rPr>
        <w:t>ss to protect court records</w:t>
      </w:r>
      <w:r w:rsidRPr="00292823">
        <w:rPr>
          <w:rFonts w:ascii="Times New Roman" w:hAnsi="Times New Roman" w:cs="Times New Roman"/>
          <w:sz w:val="28"/>
          <w:szCs w:val="28"/>
        </w:rPr>
        <w:t>. Bakare, et al (2016) conducted a study on the status of safety of court records in Nigeria. The results show that “all court records are always locked in the office and storage units to protect against tempe</w:t>
      </w:r>
      <w:r w:rsidR="00CB351A" w:rsidRPr="00292823">
        <w:rPr>
          <w:rFonts w:ascii="Times New Roman" w:hAnsi="Times New Roman" w:cs="Times New Roman"/>
          <w:sz w:val="28"/>
          <w:szCs w:val="28"/>
        </w:rPr>
        <w:t>ring and unauthorized access.</w:t>
      </w:r>
    </w:p>
    <w:p w:rsidR="0092747F" w:rsidRPr="00292823" w:rsidRDefault="0092747F" w:rsidP="00292823">
      <w:pPr>
        <w:pStyle w:val="ListParagraph"/>
        <w:spacing w:after="0" w:line="360" w:lineRule="auto"/>
        <w:ind w:left="0" w:firstLine="435"/>
        <w:jc w:val="both"/>
        <w:rPr>
          <w:rFonts w:ascii="Times New Roman" w:hAnsi="Times New Roman" w:cs="Times New Roman"/>
          <w:sz w:val="28"/>
          <w:szCs w:val="28"/>
        </w:rPr>
      </w:pPr>
    </w:p>
    <w:p w:rsidR="0092747F" w:rsidRPr="00292823" w:rsidRDefault="0092747F" w:rsidP="00292823">
      <w:pPr>
        <w:pStyle w:val="ListParagraph"/>
        <w:numPr>
          <w:ilvl w:val="0"/>
          <w:numId w:val="1"/>
        </w:numPr>
        <w:spacing w:after="0" w:line="360" w:lineRule="auto"/>
        <w:rPr>
          <w:rFonts w:ascii="Times New Roman" w:hAnsi="Times New Roman" w:cs="Times New Roman"/>
          <w:b/>
          <w:sz w:val="28"/>
          <w:szCs w:val="28"/>
        </w:rPr>
      </w:pPr>
      <w:r w:rsidRPr="00292823">
        <w:rPr>
          <w:rFonts w:ascii="Times New Roman" w:hAnsi="Times New Roman" w:cs="Times New Roman"/>
          <w:b/>
          <w:sz w:val="28"/>
          <w:szCs w:val="28"/>
        </w:rPr>
        <w:t>Case studies of data breaches and lessons learned</w:t>
      </w:r>
    </w:p>
    <w:p w:rsidR="0092747F" w:rsidRPr="00292823" w:rsidRDefault="0092747F" w:rsidP="00292823">
      <w:pPr>
        <w:spacing w:line="360" w:lineRule="auto"/>
        <w:ind w:firstLine="435"/>
        <w:jc w:val="both"/>
        <w:rPr>
          <w:rFonts w:ascii="Times New Roman" w:hAnsi="Times New Roman" w:cs="Times New Roman"/>
          <w:sz w:val="28"/>
          <w:szCs w:val="28"/>
        </w:rPr>
      </w:pPr>
      <w:r w:rsidRPr="00292823">
        <w:rPr>
          <w:rFonts w:ascii="Times New Roman" w:hAnsi="Times New Roman" w:cs="Times New Roman"/>
          <w:sz w:val="28"/>
          <w:szCs w:val="28"/>
        </w:rPr>
        <w:t>Personal data breach means a breach of security leading to the accidental or unlawful destruction, loss, alteration, unauthorized disclosure of, access to, personal data transmitted, sto</w:t>
      </w:r>
      <w:r w:rsidR="00207B45" w:rsidRPr="00292823">
        <w:rPr>
          <w:rFonts w:ascii="Times New Roman" w:hAnsi="Times New Roman" w:cs="Times New Roman"/>
          <w:sz w:val="28"/>
          <w:szCs w:val="28"/>
        </w:rPr>
        <w:t>red or otherwise processed. (Ekweozor, n.d.)</w:t>
      </w:r>
      <w:r w:rsidR="00353772">
        <w:rPr>
          <w:rFonts w:ascii="Times New Roman" w:hAnsi="Times New Roman" w:cs="Times New Roman"/>
          <w:sz w:val="28"/>
          <w:szCs w:val="28"/>
        </w:rPr>
        <w:t>.</w:t>
      </w:r>
    </w:p>
    <w:p w:rsidR="0092747F" w:rsidRPr="00292823" w:rsidRDefault="00CC4198" w:rsidP="00353772">
      <w:pPr>
        <w:pStyle w:val="ListParagraph"/>
        <w:spacing w:after="0" w:line="360" w:lineRule="auto"/>
        <w:ind w:left="0" w:firstLine="720"/>
        <w:jc w:val="both"/>
        <w:rPr>
          <w:rFonts w:ascii="Times New Roman" w:hAnsi="Times New Roman" w:cs="Times New Roman"/>
          <w:sz w:val="28"/>
          <w:szCs w:val="28"/>
        </w:rPr>
      </w:pPr>
      <w:r w:rsidRPr="00292823">
        <w:rPr>
          <w:rFonts w:ascii="Times New Roman" w:hAnsi="Times New Roman" w:cs="Times New Roman"/>
          <w:sz w:val="28"/>
          <w:szCs w:val="28"/>
        </w:rPr>
        <w:t>According to Agelidis (2016) hackers are turning to exposure breaches-hacks involving the public disclosure of private information resulting in reputational harm to victims. There are reputation hacks, in which hackers threaten to expose individuals ‘private information in an effort to make money.</w:t>
      </w:r>
      <w:r w:rsidR="00353772">
        <w:rPr>
          <w:rFonts w:ascii="Times New Roman" w:hAnsi="Times New Roman" w:cs="Times New Roman"/>
          <w:sz w:val="28"/>
          <w:szCs w:val="28"/>
        </w:rPr>
        <w:t xml:space="preserve"> </w:t>
      </w:r>
      <w:r w:rsidR="00C90B13" w:rsidRPr="00292823">
        <w:rPr>
          <w:rFonts w:ascii="Times New Roman" w:hAnsi="Times New Roman" w:cs="Times New Roman"/>
          <w:sz w:val="28"/>
          <w:szCs w:val="28"/>
        </w:rPr>
        <w:t xml:space="preserve"> </w:t>
      </w:r>
      <w:r w:rsidR="00044148" w:rsidRPr="00292823">
        <w:rPr>
          <w:rFonts w:ascii="Times New Roman" w:hAnsi="Times New Roman" w:cs="Times New Roman"/>
          <w:sz w:val="28"/>
          <w:szCs w:val="28"/>
        </w:rPr>
        <w:t>A</w:t>
      </w:r>
      <w:r w:rsidR="00C90B13" w:rsidRPr="00292823">
        <w:rPr>
          <w:rFonts w:ascii="Times New Roman" w:hAnsi="Times New Roman" w:cs="Times New Roman"/>
          <w:sz w:val="28"/>
          <w:szCs w:val="28"/>
        </w:rPr>
        <w:t>rdia</w:t>
      </w:r>
      <w:r w:rsidR="00044148" w:rsidRPr="00292823">
        <w:rPr>
          <w:rFonts w:ascii="Times New Roman" w:hAnsi="Times New Roman" w:cs="Times New Roman"/>
          <w:sz w:val="28"/>
          <w:szCs w:val="28"/>
        </w:rPr>
        <w:t xml:space="preserve"> </w:t>
      </w:r>
      <w:r w:rsidR="00C90B13" w:rsidRPr="00292823">
        <w:rPr>
          <w:rFonts w:ascii="Times New Roman" w:hAnsi="Times New Roman" w:cs="Times New Roman"/>
          <w:sz w:val="28"/>
          <w:szCs w:val="28"/>
        </w:rPr>
        <w:t>(2017</w:t>
      </w:r>
      <w:r w:rsidR="0092747F" w:rsidRPr="00292823">
        <w:rPr>
          <w:rFonts w:ascii="Times New Roman" w:hAnsi="Times New Roman" w:cs="Times New Roman"/>
          <w:sz w:val="28"/>
          <w:szCs w:val="28"/>
        </w:rPr>
        <w:t>)</w:t>
      </w:r>
      <w:r w:rsidR="00353772">
        <w:rPr>
          <w:rFonts w:ascii="Times New Roman" w:hAnsi="Times New Roman" w:cs="Times New Roman"/>
          <w:sz w:val="28"/>
          <w:szCs w:val="28"/>
        </w:rPr>
        <w:t>,</w:t>
      </w:r>
      <w:r w:rsidR="0092747F" w:rsidRPr="00292823">
        <w:rPr>
          <w:rFonts w:ascii="Times New Roman" w:hAnsi="Times New Roman" w:cs="Times New Roman"/>
          <w:sz w:val="28"/>
          <w:szCs w:val="28"/>
        </w:rPr>
        <w:t xml:space="preserve"> </w:t>
      </w:r>
      <w:r w:rsidR="00353772">
        <w:rPr>
          <w:rFonts w:ascii="Times New Roman" w:hAnsi="Times New Roman" w:cs="Times New Roman"/>
          <w:sz w:val="28"/>
          <w:szCs w:val="28"/>
        </w:rPr>
        <w:t xml:space="preserve">laments that </w:t>
      </w:r>
      <w:r w:rsidR="0092747F" w:rsidRPr="00292823">
        <w:rPr>
          <w:rFonts w:ascii="Times New Roman" w:hAnsi="Times New Roman" w:cs="Times New Roman"/>
          <w:sz w:val="28"/>
          <w:szCs w:val="28"/>
        </w:rPr>
        <w:t>libraries had previously regarded the privacy harms that accosted the public disclosure of court records as insignificant, because court files were difficult to search and access. But because court have moved from the paper-based world of the twentieth century to an electronic of the twenty-first century, court records that would have drawn little scrutiny in the past, can now spread like wildfire across social media and the Internet’s discussion groups. This development has led to a number of privacy breaches with unto</w:t>
      </w:r>
      <w:r w:rsidR="00044148" w:rsidRPr="00292823">
        <w:rPr>
          <w:rFonts w:ascii="Times New Roman" w:hAnsi="Times New Roman" w:cs="Times New Roman"/>
          <w:sz w:val="28"/>
          <w:szCs w:val="28"/>
        </w:rPr>
        <w:t xml:space="preserve">ld consequences. For instance, </w:t>
      </w:r>
      <w:r w:rsidR="00353772">
        <w:rPr>
          <w:rFonts w:ascii="Times New Roman" w:hAnsi="Times New Roman" w:cs="Times New Roman"/>
          <w:sz w:val="28"/>
          <w:szCs w:val="28"/>
        </w:rPr>
        <w:t>the author</w:t>
      </w:r>
      <w:r w:rsidR="0092747F" w:rsidRPr="00292823">
        <w:rPr>
          <w:rFonts w:ascii="Times New Roman" w:hAnsi="Times New Roman" w:cs="Times New Roman"/>
          <w:sz w:val="28"/>
          <w:szCs w:val="28"/>
        </w:rPr>
        <w:t xml:space="preserve"> reports the case of a former sales woman at the Real Estate Company Zillow, who sued the company for sexual harassment and wrongful termination, her complaint, which described sexually-charged messages from male colleagues, drew hundreds of thousands of readers on the Internet, far from the courtroom where they were filed. This incident caused the woman serious embarrassment. </w:t>
      </w:r>
    </w:p>
    <w:p w:rsidR="0092747F" w:rsidRPr="00292823" w:rsidRDefault="0092747F" w:rsidP="00292823">
      <w:pPr>
        <w:spacing w:line="360" w:lineRule="auto"/>
        <w:ind w:firstLine="435"/>
        <w:jc w:val="both"/>
        <w:rPr>
          <w:rFonts w:ascii="Times New Roman" w:hAnsi="Times New Roman" w:cs="Times New Roman"/>
          <w:sz w:val="28"/>
          <w:szCs w:val="28"/>
        </w:rPr>
      </w:pPr>
      <w:r w:rsidRPr="00292823">
        <w:rPr>
          <w:rFonts w:ascii="Times New Roman" w:hAnsi="Times New Roman" w:cs="Times New Roman"/>
          <w:sz w:val="28"/>
          <w:szCs w:val="28"/>
        </w:rPr>
        <w:t xml:space="preserve">In the context of breach in </w:t>
      </w:r>
      <w:r w:rsidR="00852CC6">
        <w:rPr>
          <w:rFonts w:ascii="Times New Roman" w:hAnsi="Times New Roman" w:cs="Times New Roman"/>
          <w:sz w:val="28"/>
          <w:szCs w:val="28"/>
        </w:rPr>
        <w:t xml:space="preserve">the communications services, </w:t>
      </w:r>
      <w:r w:rsidR="00852CC6">
        <w:rPr>
          <w:rFonts w:ascii="Times New Roman" w:hAnsi="Times New Roman" w:cs="Times New Roman"/>
          <w:color w:val="333333"/>
          <w:sz w:val="28"/>
          <w:szCs w:val="28"/>
        </w:rPr>
        <w:t>Ekweozor</w:t>
      </w:r>
      <w:r w:rsidR="0003515A" w:rsidRPr="00292823">
        <w:rPr>
          <w:rFonts w:ascii="Times New Roman" w:hAnsi="Times New Roman" w:cs="Times New Roman"/>
          <w:color w:val="333333"/>
          <w:sz w:val="28"/>
          <w:szCs w:val="28"/>
        </w:rPr>
        <w:t xml:space="preserve"> </w:t>
      </w:r>
      <w:r w:rsidR="00852CC6">
        <w:rPr>
          <w:rFonts w:ascii="Times New Roman" w:hAnsi="Times New Roman" w:cs="Times New Roman"/>
          <w:color w:val="333333"/>
          <w:sz w:val="28"/>
          <w:szCs w:val="28"/>
        </w:rPr>
        <w:t>(</w:t>
      </w:r>
      <w:r w:rsidR="0003515A" w:rsidRPr="00292823">
        <w:rPr>
          <w:rFonts w:ascii="Times New Roman" w:hAnsi="Times New Roman" w:cs="Times New Roman"/>
          <w:color w:val="333333"/>
          <w:sz w:val="28"/>
          <w:szCs w:val="28"/>
        </w:rPr>
        <w:t>n. d.</w:t>
      </w:r>
      <w:r w:rsidRPr="00292823">
        <w:rPr>
          <w:rFonts w:ascii="Times New Roman" w:hAnsi="Times New Roman" w:cs="Times New Roman"/>
          <w:sz w:val="28"/>
          <w:szCs w:val="28"/>
        </w:rPr>
        <w:t xml:space="preserve">) reports a lawsuit between Emerging Markets Telecommunications Services Ltd. v Barr. Godfrey Nya Eneye (2018) LPELR-46193 (CA), where the plaintiff claimed that Etisalat’s unauthorized disclosure of his mobile number to third parties, who subsequently sent a flood of unsolicited SMS to his phone, violated his right to privacy. The court, in giving judgment against Etisalat, stated that “the innumerable text messages without [plaintiff’s] consent is a violation of his fundamental right to privacy”. </w:t>
      </w:r>
    </w:p>
    <w:p w:rsidR="0092747F" w:rsidRPr="00292823" w:rsidRDefault="0092747F" w:rsidP="00292823">
      <w:pPr>
        <w:spacing w:line="360" w:lineRule="auto"/>
        <w:jc w:val="both"/>
        <w:rPr>
          <w:rFonts w:ascii="Times New Roman" w:hAnsi="Times New Roman" w:cs="Times New Roman"/>
          <w:sz w:val="28"/>
          <w:szCs w:val="28"/>
        </w:rPr>
      </w:pPr>
      <w:r w:rsidRPr="00292823">
        <w:rPr>
          <w:rFonts w:ascii="Times New Roman" w:hAnsi="Times New Roman" w:cs="Times New Roman"/>
          <w:sz w:val="28"/>
          <w:szCs w:val="28"/>
        </w:rPr>
        <w:tab/>
        <w:t>Furthermore, in the Nigerian case of Habib Nigeria Bank Limited v Fathudeen Syed M. Koya (1992) 7 NWLR (Pt. 251) 43 at 57 &amp; 58, which involved an alleged disclosure by a bank of customer’s transactional information, the Court of App</w:t>
      </w:r>
      <w:r w:rsidR="0003515A" w:rsidRPr="00292823">
        <w:rPr>
          <w:rFonts w:ascii="Times New Roman" w:hAnsi="Times New Roman" w:cs="Times New Roman"/>
          <w:sz w:val="28"/>
          <w:szCs w:val="28"/>
        </w:rPr>
        <w:t xml:space="preserve">eal held that it is elementary </w:t>
      </w:r>
      <w:r w:rsidRPr="00292823">
        <w:rPr>
          <w:rFonts w:ascii="Times New Roman" w:hAnsi="Times New Roman" w:cs="Times New Roman"/>
          <w:sz w:val="28"/>
          <w:szCs w:val="28"/>
        </w:rPr>
        <w:t>knowledge that the bank owed its custome</w:t>
      </w:r>
      <w:r w:rsidR="0003515A" w:rsidRPr="00292823">
        <w:rPr>
          <w:rFonts w:ascii="Times New Roman" w:hAnsi="Times New Roman" w:cs="Times New Roman"/>
          <w:sz w:val="28"/>
          <w:szCs w:val="28"/>
        </w:rPr>
        <w:t>r a duty of care and secrecy.</w:t>
      </w:r>
      <w:r w:rsidR="0003515A" w:rsidRPr="00292823">
        <w:rPr>
          <w:rFonts w:ascii="Times New Roman" w:hAnsi="Times New Roman" w:cs="Times New Roman"/>
          <w:b/>
          <w:color w:val="333333"/>
          <w:sz w:val="28"/>
          <w:szCs w:val="28"/>
        </w:rPr>
        <w:t xml:space="preserve"> </w:t>
      </w:r>
      <w:r w:rsidR="0003515A" w:rsidRPr="00292823">
        <w:rPr>
          <w:rFonts w:ascii="Times New Roman" w:hAnsi="Times New Roman" w:cs="Times New Roman"/>
          <w:color w:val="333333"/>
          <w:sz w:val="28"/>
          <w:szCs w:val="28"/>
        </w:rPr>
        <w:t>(Ekweozor, n. d.</w:t>
      </w:r>
      <w:r w:rsidRPr="00292823">
        <w:rPr>
          <w:rFonts w:ascii="Times New Roman" w:hAnsi="Times New Roman" w:cs="Times New Roman"/>
          <w:sz w:val="28"/>
          <w:szCs w:val="28"/>
        </w:rPr>
        <w:t xml:space="preserve">). </w:t>
      </w:r>
    </w:p>
    <w:p w:rsidR="0092747F" w:rsidRPr="00292823" w:rsidRDefault="00023E04" w:rsidP="00292823">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 xml:space="preserve">Ifemeje &amp; </w:t>
      </w:r>
      <w:r>
        <w:rPr>
          <w:rFonts w:ascii="Times New Roman" w:hAnsi="Times New Roman" w:cs="Times New Roman"/>
          <w:iCs/>
          <w:sz w:val="28"/>
          <w:szCs w:val="28"/>
        </w:rPr>
        <w:t>Okwuosa</w:t>
      </w:r>
      <w:r w:rsidRPr="00292823">
        <w:rPr>
          <w:rFonts w:ascii="Times New Roman" w:hAnsi="Times New Roman" w:cs="Times New Roman"/>
          <w:iCs/>
          <w:sz w:val="28"/>
          <w:szCs w:val="28"/>
        </w:rPr>
        <w:t xml:space="preserve"> </w:t>
      </w:r>
      <w:r>
        <w:rPr>
          <w:rFonts w:ascii="Times New Roman" w:hAnsi="Times New Roman" w:cs="Times New Roman"/>
          <w:iCs/>
          <w:sz w:val="28"/>
          <w:szCs w:val="28"/>
        </w:rPr>
        <w:t>(</w:t>
      </w:r>
      <w:r w:rsidRPr="00292823">
        <w:rPr>
          <w:rFonts w:ascii="Times New Roman" w:hAnsi="Times New Roman" w:cs="Times New Roman"/>
          <w:iCs/>
          <w:sz w:val="28"/>
          <w:szCs w:val="28"/>
        </w:rPr>
        <w:t>2021</w:t>
      </w:r>
      <w:r>
        <w:rPr>
          <w:rFonts w:ascii="Times New Roman" w:hAnsi="Times New Roman" w:cs="Times New Roman"/>
          <w:sz w:val="28"/>
          <w:szCs w:val="28"/>
        </w:rPr>
        <w:t xml:space="preserve">) reports a case of </w:t>
      </w:r>
      <w:r w:rsidR="0092747F" w:rsidRPr="00292823">
        <w:rPr>
          <w:rFonts w:ascii="Times New Roman" w:hAnsi="Times New Roman" w:cs="Times New Roman"/>
          <w:sz w:val="28"/>
          <w:szCs w:val="28"/>
        </w:rPr>
        <w:t>Godfrey Nya Eneye v MTN Nigeria Communication Ltd (unreported). Suit No. FCT/HC/CV/545/2015),</w:t>
      </w:r>
      <w:r>
        <w:rPr>
          <w:rFonts w:ascii="Times New Roman" w:hAnsi="Times New Roman" w:cs="Times New Roman"/>
          <w:sz w:val="28"/>
          <w:szCs w:val="28"/>
        </w:rPr>
        <w:t xml:space="preserve"> in which,</w:t>
      </w:r>
      <w:r w:rsidR="0092747F" w:rsidRPr="00292823">
        <w:rPr>
          <w:rFonts w:ascii="Times New Roman" w:hAnsi="Times New Roman" w:cs="Times New Roman"/>
          <w:sz w:val="28"/>
          <w:szCs w:val="28"/>
        </w:rPr>
        <w:t xml:space="preserve"> the plaintiff, a legal practitioner, having had enough of unsolicited messages from commercial interests, sued the defendant-telecommunication company, claiming a breach of his right to privacy under the 1999 constitution-Section 37.  On account of the unauthorized disclosure of his personal telephone number to the unknown third party firms, on 2/11/2016, with the Ho. Justice Jude Okeke, then of the Federal Capital Territory High Court, Abuja presiding, the Court found in favour of the plaintiff, awarding damage to the tune of N5, 000,000.00 against the defendant-</w:t>
      </w:r>
      <w:r w:rsidR="00E45F5D" w:rsidRPr="00292823">
        <w:rPr>
          <w:rFonts w:ascii="Times New Roman" w:hAnsi="Times New Roman" w:cs="Times New Roman"/>
          <w:sz w:val="28"/>
          <w:szCs w:val="28"/>
        </w:rPr>
        <w:t>telecommunications company</w:t>
      </w:r>
      <w:r w:rsidR="0092747F" w:rsidRPr="00292823">
        <w:rPr>
          <w:rFonts w:ascii="Times New Roman" w:hAnsi="Times New Roman" w:cs="Times New Roman"/>
          <w:sz w:val="28"/>
          <w:szCs w:val="28"/>
        </w:rPr>
        <w:t>.</w:t>
      </w:r>
      <w:r w:rsidR="00E45F5D" w:rsidRPr="00292823">
        <w:rPr>
          <w:rFonts w:ascii="Times New Roman" w:hAnsi="Times New Roman" w:cs="Times New Roman"/>
          <w:sz w:val="28"/>
          <w:szCs w:val="28"/>
        </w:rPr>
        <w:t xml:space="preserve"> </w:t>
      </w:r>
    </w:p>
    <w:p w:rsidR="0092747F" w:rsidRPr="00292823" w:rsidRDefault="0092747F" w:rsidP="00292823">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Consequently, in a similar case of Ezugwu Emmanuel Anene v Airtel Nigeria Ltd, where the plaintiff sued the telecommunication company for the unauthorized disclosure of his private phone numbers to third parties, who bombarded him with calls and soliticious messages to his immense discomfiture-Ezugwu Emmanuel Anene v Airtel Ltd. (2018) LPELR-444447(CA). The Court found that the defendant’s conduct breached the constitutionally assured right of the plaintiff to privacy and restrained the defendant from such further breaches, along with a N5, 000, 000.00 damages. It must be noted, at this juncture, that in all the cases highlighted, the courts may not have found the defendants guilty if they had secured the data subjects’ consent at the point of processi</w:t>
      </w:r>
      <w:r w:rsidR="00E45F5D" w:rsidRPr="00292823">
        <w:rPr>
          <w:rFonts w:ascii="Times New Roman" w:hAnsi="Times New Roman" w:cs="Times New Roman"/>
          <w:sz w:val="28"/>
          <w:szCs w:val="28"/>
        </w:rPr>
        <w:t>ng of the plaintiffs’ data</w:t>
      </w:r>
      <w:r w:rsidRPr="00292823">
        <w:rPr>
          <w:rFonts w:ascii="Times New Roman" w:hAnsi="Times New Roman" w:cs="Times New Roman"/>
          <w:sz w:val="28"/>
          <w:szCs w:val="28"/>
        </w:rPr>
        <w:t>.</w:t>
      </w:r>
      <w:r w:rsidR="00E45F5D" w:rsidRPr="00292823">
        <w:rPr>
          <w:rFonts w:ascii="Times New Roman" w:hAnsi="Times New Roman" w:cs="Times New Roman"/>
          <w:sz w:val="28"/>
          <w:szCs w:val="28"/>
        </w:rPr>
        <w:t xml:space="preserve"> </w:t>
      </w:r>
      <w:r w:rsidR="004634EF" w:rsidRPr="00292823">
        <w:rPr>
          <w:rFonts w:ascii="Times New Roman" w:hAnsi="Times New Roman" w:cs="Times New Roman"/>
          <w:sz w:val="28"/>
          <w:szCs w:val="28"/>
        </w:rPr>
        <w:t xml:space="preserve">(Ifemeje &amp; </w:t>
      </w:r>
      <w:r w:rsidR="004634EF" w:rsidRPr="00292823">
        <w:rPr>
          <w:rFonts w:ascii="Times New Roman" w:hAnsi="Times New Roman" w:cs="Times New Roman"/>
          <w:iCs/>
          <w:sz w:val="28"/>
          <w:szCs w:val="28"/>
        </w:rPr>
        <w:t>Okwuosa, 2021</w:t>
      </w:r>
      <w:r w:rsidR="004634EF" w:rsidRPr="00292823">
        <w:rPr>
          <w:rFonts w:ascii="Times New Roman" w:hAnsi="Times New Roman" w:cs="Times New Roman"/>
          <w:sz w:val="28"/>
          <w:szCs w:val="28"/>
        </w:rPr>
        <w:t>)</w:t>
      </w:r>
      <w:r w:rsidR="00E45F5D" w:rsidRPr="00292823">
        <w:rPr>
          <w:rFonts w:ascii="Times New Roman" w:hAnsi="Times New Roman" w:cs="Times New Roman"/>
          <w:iCs/>
          <w:sz w:val="28"/>
          <w:szCs w:val="28"/>
        </w:rPr>
        <w:t>.</w:t>
      </w:r>
    </w:p>
    <w:p w:rsidR="0092747F" w:rsidRPr="00292823" w:rsidRDefault="0092747F" w:rsidP="00023E04">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 xml:space="preserve">Finally, libraries have also suffered consequences of privacy attacks on their networks. Daniely (2021) reports an incidence of cyberattack at the Toledo Lucas County Library which rendered all technology and devices connected to </w:t>
      </w:r>
      <w:r w:rsidR="00FC059E" w:rsidRPr="00292823">
        <w:rPr>
          <w:rFonts w:ascii="Times New Roman" w:hAnsi="Times New Roman" w:cs="Times New Roman"/>
          <w:sz w:val="28"/>
          <w:szCs w:val="28"/>
        </w:rPr>
        <w:t>library networks inoperable</w:t>
      </w:r>
      <w:r w:rsidRPr="00292823">
        <w:rPr>
          <w:rFonts w:ascii="Times New Roman" w:hAnsi="Times New Roman" w:cs="Times New Roman"/>
          <w:sz w:val="28"/>
          <w:szCs w:val="28"/>
        </w:rPr>
        <w:t>. Also in August 2021, the Boston Public Library experienced a cyberattack which downed public computer, printing and digital resources services. The aftermath of this attack led to the loss of patrons’ transaction data, and the Library had to r</w:t>
      </w:r>
      <w:r w:rsidR="008C3FCD" w:rsidRPr="00292823">
        <w:rPr>
          <w:rFonts w:ascii="Times New Roman" w:hAnsi="Times New Roman" w:cs="Times New Roman"/>
          <w:sz w:val="28"/>
          <w:szCs w:val="28"/>
        </w:rPr>
        <w:t>ebuild its multiple systems. (Kornfeind, 2022)</w:t>
      </w:r>
    </w:p>
    <w:p w:rsidR="00615283" w:rsidRPr="00292823" w:rsidRDefault="00615283" w:rsidP="00292823">
      <w:pPr>
        <w:pStyle w:val="ListParagraph"/>
        <w:numPr>
          <w:ilvl w:val="0"/>
          <w:numId w:val="1"/>
        </w:numPr>
        <w:spacing w:line="360" w:lineRule="auto"/>
        <w:rPr>
          <w:rFonts w:ascii="Times New Roman" w:hAnsi="Times New Roman" w:cs="Times New Roman"/>
          <w:b/>
          <w:sz w:val="28"/>
          <w:szCs w:val="28"/>
        </w:rPr>
      </w:pPr>
      <w:r w:rsidRPr="00292823">
        <w:rPr>
          <w:rFonts w:ascii="Times New Roman" w:hAnsi="Times New Roman" w:cs="Times New Roman"/>
          <w:b/>
          <w:sz w:val="28"/>
          <w:szCs w:val="28"/>
        </w:rPr>
        <w:t xml:space="preserve">Challenges of Protecting Data Privacy in Judicial Libraries </w:t>
      </w:r>
    </w:p>
    <w:p w:rsidR="00615283" w:rsidRPr="00292823" w:rsidRDefault="00615283" w:rsidP="00292823">
      <w:pPr>
        <w:pStyle w:val="ListParagraph"/>
        <w:spacing w:line="360" w:lineRule="auto"/>
        <w:ind w:left="0" w:firstLine="720"/>
        <w:rPr>
          <w:rFonts w:ascii="Times New Roman" w:hAnsi="Times New Roman" w:cs="Times New Roman"/>
          <w:sz w:val="28"/>
          <w:szCs w:val="28"/>
        </w:rPr>
      </w:pPr>
      <w:r w:rsidRPr="00292823">
        <w:rPr>
          <w:rFonts w:ascii="Times New Roman" w:hAnsi="Times New Roman" w:cs="Times New Roman"/>
          <w:sz w:val="28"/>
          <w:szCs w:val="28"/>
        </w:rPr>
        <w:t>Nigerian libraries, like in any other developing country, are facing challenges as regards to protecting the data privacy of their users.</w:t>
      </w:r>
      <w:r w:rsidR="00E25180" w:rsidRPr="00292823">
        <w:rPr>
          <w:rFonts w:ascii="Times New Roman" w:hAnsi="Times New Roman" w:cs="Times New Roman"/>
          <w:sz w:val="28"/>
          <w:szCs w:val="28"/>
        </w:rPr>
        <w:t xml:space="preserve"> Singh &amp; Brar (2023) identify</w:t>
      </w:r>
      <w:r w:rsidRPr="00292823">
        <w:rPr>
          <w:rFonts w:ascii="Times New Roman" w:hAnsi="Times New Roman" w:cs="Times New Roman"/>
          <w:sz w:val="28"/>
          <w:szCs w:val="28"/>
        </w:rPr>
        <w:t xml:space="preserve"> some of the challenges thus:</w:t>
      </w:r>
    </w:p>
    <w:p w:rsidR="00615283" w:rsidRPr="00292823" w:rsidRDefault="00615283" w:rsidP="00292823">
      <w:pPr>
        <w:pStyle w:val="ListParagraph"/>
        <w:numPr>
          <w:ilvl w:val="0"/>
          <w:numId w:val="3"/>
        </w:numPr>
        <w:spacing w:line="360" w:lineRule="auto"/>
        <w:rPr>
          <w:rFonts w:ascii="Times New Roman" w:hAnsi="Times New Roman" w:cs="Times New Roman"/>
          <w:sz w:val="28"/>
          <w:szCs w:val="28"/>
        </w:rPr>
      </w:pPr>
      <w:r w:rsidRPr="00292823">
        <w:rPr>
          <w:rFonts w:ascii="Times New Roman" w:hAnsi="Times New Roman" w:cs="Times New Roman"/>
          <w:b/>
          <w:sz w:val="28"/>
          <w:szCs w:val="28"/>
        </w:rPr>
        <w:t>Lack of regulatory policy</w:t>
      </w:r>
      <w:r w:rsidRPr="00292823">
        <w:rPr>
          <w:rFonts w:ascii="Times New Roman" w:hAnsi="Times New Roman" w:cs="Times New Roman"/>
          <w:sz w:val="28"/>
          <w:szCs w:val="28"/>
        </w:rPr>
        <w:t>:-libraries do not have technological or organizational data and information security written policy and do not apply one (Are</w:t>
      </w:r>
      <w:r w:rsidR="009734B1" w:rsidRPr="00292823">
        <w:rPr>
          <w:rFonts w:ascii="Times New Roman" w:hAnsi="Times New Roman" w:cs="Times New Roman"/>
          <w:sz w:val="28"/>
          <w:szCs w:val="28"/>
        </w:rPr>
        <w:t>gbesola &amp; Nwaolise, 2023).</w:t>
      </w:r>
    </w:p>
    <w:p w:rsidR="00615283" w:rsidRPr="00292823" w:rsidRDefault="00615283" w:rsidP="00292823">
      <w:pPr>
        <w:pStyle w:val="ListParagraph"/>
        <w:numPr>
          <w:ilvl w:val="0"/>
          <w:numId w:val="3"/>
        </w:numPr>
        <w:spacing w:line="360" w:lineRule="auto"/>
        <w:rPr>
          <w:rFonts w:ascii="Times New Roman" w:hAnsi="Times New Roman" w:cs="Times New Roman"/>
          <w:b/>
          <w:sz w:val="28"/>
          <w:szCs w:val="28"/>
        </w:rPr>
      </w:pPr>
      <w:r w:rsidRPr="00292823">
        <w:rPr>
          <w:rFonts w:ascii="Times New Roman" w:hAnsi="Times New Roman" w:cs="Times New Roman"/>
          <w:b/>
          <w:sz w:val="28"/>
          <w:szCs w:val="28"/>
        </w:rPr>
        <w:t>Limited access to resources:-</w:t>
      </w:r>
      <w:r w:rsidRPr="00292823">
        <w:rPr>
          <w:rFonts w:ascii="Times New Roman" w:hAnsi="Times New Roman" w:cs="Times New Roman"/>
          <w:sz w:val="28"/>
          <w:szCs w:val="28"/>
        </w:rPr>
        <w:t>libraries do not have the financial and technological resources necessary to implement cybersecurit</w:t>
      </w:r>
      <w:r w:rsidR="0050206A" w:rsidRPr="00292823">
        <w:rPr>
          <w:rFonts w:ascii="Times New Roman" w:hAnsi="Times New Roman" w:cs="Times New Roman"/>
          <w:sz w:val="28"/>
          <w:szCs w:val="28"/>
        </w:rPr>
        <w:t>y safeguards. (Ajie, 2019).</w:t>
      </w:r>
    </w:p>
    <w:p w:rsidR="00615283" w:rsidRPr="00292823" w:rsidRDefault="00615283" w:rsidP="00292823">
      <w:pPr>
        <w:pStyle w:val="ListParagraph"/>
        <w:numPr>
          <w:ilvl w:val="0"/>
          <w:numId w:val="3"/>
        </w:numPr>
        <w:spacing w:line="360" w:lineRule="auto"/>
        <w:rPr>
          <w:rFonts w:ascii="Times New Roman" w:hAnsi="Times New Roman" w:cs="Times New Roman"/>
          <w:b/>
          <w:sz w:val="28"/>
          <w:szCs w:val="28"/>
        </w:rPr>
      </w:pPr>
      <w:r w:rsidRPr="00292823">
        <w:rPr>
          <w:rFonts w:ascii="Times New Roman" w:hAnsi="Times New Roman" w:cs="Times New Roman"/>
          <w:b/>
          <w:sz w:val="28"/>
          <w:szCs w:val="28"/>
        </w:rPr>
        <w:t>Lack of adequate training and awareness:-</w:t>
      </w:r>
      <w:r w:rsidRPr="00292823">
        <w:rPr>
          <w:rFonts w:ascii="Times New Roman" w:hAnsi="Times New Roman" w:cs="Times New Roman"/>
          <w:sz w:val="28"/>
          <w:szCs w:val="28"/>
        </w:rPr>
        <w:t>there is inadequate training and awareness among library professionals and users on recent cybersecurity dangers, safeguards and best practices. Many libraries are unaware of the extent to which vendors violate the privacy of their patrons and lack the skills or access to understand what vendors are doing with patron data.</w:t>
      </w:r>
      <w:r w:rsidRPr="00292823">
        <w:rPr>
          <w:rFonts w:ascii="Times New Roman" w:hAnsi="Times New Roman" w:cs="Times New Roman"/>
          <w:b/>
          <w:sz w:val="28"/>
          <w:szCs w:val="28"/>
        </w:rPr>
        <w:t xml:space="preserve"> </w:t>
      </w:r>
      <w:r w:rsidR="00842669" w:rsidRPr="00292823">
        <w:rPr>
          <w:rFonts w:ascii="Times New Roman" w:hAnsi="Times New Roman" w:cs="Times New Roman"/>
          <w:sz w:val="28"/>
          <w:szCs w:val="28"/>
        </w:rPr>
        <w:t>(Farkas, 2022).</w:t>
      </w:r>
    </w:p>
    <w:p w:rsidR="00615283" w:rsidRPr="00292823" w:rsidRDefault="00615283" w:rsidP="00292823">
      <w:pPr>
        <w:pStyle w:val="ListParagraph"/>
        <w:numPr>
          <w:ilvl w:val="0"/>
          <w:numId w:val="3"/>
        </w:numPr>
        <w:spacing w:line="360" w:lineRule="auto"/>
        <w:rPr>
          <w:rFonts w:ascii="Times New Roman" w:hAnsi="Times New Roman" w:cs="Times New Roman"/>
          <w:b/>
          <w:sz w:val="28"/>
          <w:szCs w:val="28"/>
        </w:rPr>
      </w:pPr>
      <w:r w:rsidRPr="00292823">
        <w:rPr>
          <w:rFonts w:ascii="Times New Roman" w:hAnsi="Times New Roman" w:cs="Times New Roman"/>
          <w:b/>
          <w:sz w:val="28"/>
          <w:szCs w:val="28"/>
        </w:rPr>
        <w:t>Connectivity and Infrastructure Limitations:-</w:t>
      </w:r>
      <w:r w:rsidRPr="00292823">
        <w:rPr>
          <w:rFonts w:ascii="Times New Roman" w:hAnsi="Times New Roman" w:cs="Times New Roman"/>
          <w:sz w:val="28"/>
          <w:szCs w:val="28"/>
        </w:rPr>
        <w:t xml:space="preserve"> there is inadequate Internet access and insecure infrastructure and lower diffusion of information and communication tech</w:t>
      </w:r>
      <w:r w:rsidR="00986405" w:rsidRPr="00292823">
        <w:rPr>
          <w:rFonts w:ascii="Times New Roman" w:hAnsi="Times New Roman" w:cs="Times New Roman"/>
          <w:sz w:val="28"/>
          <w:szCs w:val="28"/>
        </w:rPr>
        <w:t xml:space="preserve">nology (Khan, et al 2021). </w:t>
      </w:r>
    </w:p>
    <w:p w:rsidR="00615283" w:rsidRPr="00292823" w:rsidRDefault="00615283" w:rsidP="00292823">
      <w:pPr>
        <w:pStyle w:val="ListParagraph"/>
        <w:spacing w:line="360" w:lineRule="auto"/>
        <w:rPr>
          <w:rFonts w:ascii="Times New Roman" w:hAnsi="Times New Roman" w:cs="Times New Roman"/>
          <w:b/>
          <w:sz w:val="28"/>
          <w:szCs w:val="28"/>
        </w:rPr>
      </w:pPr>
    </w:p>
    <w:p w:rsidR="00615283" w:rsidRPr="00292823" w:rsidRDefault="00615283" w:rsidP="00292823">
      <w:pPr>
        <w:pStyle w:val="ListParagraph"/>
        <w:numPr>
          <w:ilvl w:val="0"/>
          <w:numId w:val="1"/>
        </w:numPr>
        <w:spacing w:line="360" w:lineRule="auto"/>
        <w:jc w:val="both"/>
        <w:rPr>
          <w:rFonts w:ascii="Times New Roman" w:hAnsi="Times New Roman" w:cs="Times New Roman"/>
          <w:b/>
          <w:sz w:val="28"/>
          <w:szCs w:val="28"/>
        </w:rPr>
      </w:pPr>
      <w:r w:rsidRPr="00292823">
        <w:rPr>
          <w:rFonts w:ascii="Times New Roman" w:hAnsi="Times New Roman" w:cs="Times New Roman"/>
          <w:b/>
          <w:sz w:val="28"/>
          <w:szCs w:val="28"/>
        </w:rPr>
        <w:t>C</w:t>
      </w:r>
      <w:r w:rsidR="00C15095" w:rsidRPr="00292823">
        <w:rPr>
          <w:rFonts w:ascii="Times New Roman" w:hAnsi="Times New Roman" w:cs="Times New Roman"/>
          <w:b/>
          <w:sz w:val="28"/>
          <w:szCs w:val="28"/>
        </w:rPr>
        <w:t>onclusion</w:t>
      </w:r>
    </w:p>
    <w:p w:rsidR="00615283" w:rsidRPr="00292823" w:rsidRDefault="00615283" w:rsidP="00292823">
      <w:pPr>
        <w:spacing w:line="360" w:lineRule="auto"/>
        <w:ind w:firstLine="720"/>
        <w:jc w:val="both"/>
        <w:rPr>
          <w:rFonts w:ascii="Times New Roman" w:hAnsi="Times New Roman" w:cs="Times New Roman"/>
          <w:sz w:val="28"/>
          <w:szCs w:val="28"/>
        </w:rPr>
      </w:pPr>
      <w:r w:rsidRPr="00292823">
        <w:rPr>
          <w:rFonts w:ascii="Times New Roman" w:hAnsi="Times New Roman" w:cs="Times New Roman"/>
          <w:sz w:val="28"/>
          <w:szCs w:val="28"/>
        </w:rPr>
        <w:t xml:space="preserve">Technology is neither good nor bad in and of itself. Technological advancement may contribute to societal development or may be detrimental to society or may be both, or may be neutral. It is the human use and misuse of technology that we should observe, study and </w:t>
      </w:r>
      <w:r w:rsidR="003F4C25" w:rsidRPr="00292823">
        <w:rPr>
          <w:rFonts w:ascii="Times New Roman" w:hAnsi="Times New Roman" w:cs="Times New Roman"/>
          <w:sz w:val="28"/>
          <w:szCs w:val="28"/>
        </w:rPr>
        <w:t>seek to amend for the better (Gorman, 2001</w:t>
      </w:r>
      <w:r w:rsidRPr="00292823">
        <w:rPr>
          <w:rFonts w:ascii="Times New Roman" w:hAnsi="Times New Roman" w:cs="Times New Roman"/>
          <w:sz w:val="28"/>
          <w:szCs w:val="28"/>
        </w:rPr>
        <w:t xml:space="preserve">). </w:t>
      </w:r>
      <w:r w:rsidR="0046055B" w:rsidRPr="00292823">
        <w:rPr>
          <w:rFonts w:ascii="Times New Roman" w:hAnsi="Times New Roman" w:cs="Times New Roman"/>
          <w:sz w:val="28"/>
          <w:szCs w:val="28"/>
        </w:rPr>
        <w:t xml:space="preserve">This paper identified the importance of data privacy and security of information in judicial libraries. It discussed issues around privacy protection such as laws and regulations, techniques and best practices, and identified some basic challenges militating against data privacy protection in judicial </w:t>
      </w:r>
      <w:r w:rsidR="00887FC5" w:rsidRPr="00292823">
        <w:rPr>
          <w:rFonts w:ascii="Times New Roman" w:hAnsi="Times New Roman" w:cs="Times New Roman"/>
          <w:sz w:val="28"/>
          <w:szCs w:val="28"/>
        </w:rPr>
        <w:t>libraries</w:t>
      </w:r>
      <w:r w:rsidR="0046055B" w:rsidRPr="00292823">
        <w:rPr>
          <w:rFonts w:ascii="Times New Roman" w:hAnsi="Times New Roman" w:cs="Times New Roman"/>
          <w:sz w:val="28"/>
          <w:szCs w:val="28"/>
        </w:rPr>
        <w:t xml:space="preserve"> and offered some solutions. </w:t>
      </w:r>
      <w:r w:rsidR="00887FC5" w:rsidRPr="00292823">
        <w:rPr>
          <w:rFonts w:ascii="Times New Roman" w:hAnsi="Times New Roman" w:cs="Times New Roman"/>
          <w:sz w:val="28"/>
          <w:szCs w:val="28"/>
        </w:rPr>
        <w:t>The paper advised that j</w:t>
      </w:r>
      <w:r w:rsidRPr="00292823">
        <w:rPr>
          <w:rFonts w:ascii="Times New Roman" w:hAnsi="Times New Roman" w:cs="Times New Roman"/>
          <w:sz w:val="28"/>
          <w:szCs w:val="28"/>
        </w:rPr>
        <w:t>udicial libraries need to develop privacy policies that are flexible enough to cover all kinds o</w:t>
      </w:r>
      <w:r w:rsidR="00887FC5" w:rsidRPr="00292823">
        <w:rPr>
          <w:rFonts w:ascii="Times New Roman" w:hAnsi="Times New Roman" w:cs="Times New Roman"/>
          <w:sz w:val="28"/>
          <w:szCs w:val="28"/>
        </w:rPr>
        <w:t xml:space="preserve">f library use in the current age of technology and </w:t>
      </w:r>
      <w:r w:rsidRPr="00292823">
        <w:rPr>
          <w:rFonts w:ascii="Times New Roman" w:hAnsi="Times New Roman" w:cs="Times New Roman"/>
          <w:sz w:val="28"/>
          <w:szCs w:val="28"/>
        </w:rPr>
        <w:t xml:space="preserve">comply with </w:t>
      </w:r>
      <w:r w:rsidR="00887FC5" w:rsidRPr="00292823">
        <w:rPr>
          <w:rFonts w:ascii="Times New Roman" w:hAnsi="Times New Roman" w:cs="Times New Roman"/>
          <w:sz w:val="28"/>
          <w:szCs w:val="28"/>
        </w:rPr>
        <w:t xml:space="preserve">best practices in </w:t>
      </w:r>
      <w:r w:rsidRPr="00292823">
        <w:rPr>
          <w:rFonts w:ascii="Times New Roman" w:hAnsi="Times New Roman" w:cs="Times New Roman"/>
          <w:sz w:val="28"/>
          <w:szCs w:val="28"/>
        </w:rPr>
        <w:t xml:space="preserve">global data protection </w:t>
      </w:r>
      <w:r w:rsidR="00887FC5" w:rsidRPr="00292823">
        <w:rPr>
          <w:rFonts w:ascii="Times New Roman" w:hAnsi="Times New Roman" w:cs="Times New Roman"/>
          <w:sz w:val="28"/>
          <w:szCs w:val="28"/>
        </w:rPr>
        <w:t>and safeguards.</w:t>
      </w:r>
    </w:p>
    <w:p w:rsidR="00D554E1" w:rsidRPr="00292823" w:rsidRDefault="00D554E1" w:rsidP="00292823">
      <w:pPr>
        <w:pStyle w:val="ListParagraph"/>
        <w:numPr>
          <w:ilvl w:val="0"/>
          <w:numId w:val="1"/>
        </w:numPr>
        <w:spacing w:line="360" w:lineRule="auto"/>
        <w:rPr>
          <w:rFonts w:ascii="Times New Roman" w:hAnsi="Times New Roman" w:cs="Times New Roman"/>
          <w:b/>
          <w:sz w:val="28"/>
          <w:szCs w:val="28"/>
        </w:rPr>
      </w:pPr>
      <w:r w:rsidRPr="00292823">
        <w:rPr>
          <w:rFonts w:ascii="Times New Roman" w:hAnsi="Times New Roman" w:cs="Times New Roman"/>
          <w:b/>
          <w:sz w:val="28"/>
          <w:szCs w:val="28"/>
        </w:rPr>
        <w:t>The way Forward</w:t>
      </w:r>
    </w:p>
    <w:p w:rsidR="00D554E1" w:rsidRPr="00292823" w:rsidRDefault="00D554E1" w:rsidP="00292823">
      <w:pPr>
        <w:spacing w:line="360" w:lineRule="auto"/>
        <w:ind w:firstLine="360"/>
        <w:rPr>
          <w:rFonts w:ascii="Times New Roman" w:hAnsi="Times New Roman" w:cs="Times New Roman"/>
          <w:sz w:val="28"/>
          <w:szCs w:val="28"/>
        </w:rPr>
      </w:pPr>
      <w:r w:rsidRPr="00292823">
        <w:rPr>
          <w:rFonts w:ascii="Times New Roman" w:hAnsi="Times New Roman" w:cs="Times New Roman"/>
          <w:sz w:val="28"/>
          <w:szCs w:val="28"/>
        </w:rPr>
        <w:t>Based on the challenges highlighted above, the following recommendations are proffered:</w:t>
      </w:r>
    </w:p>
    <w:p w:rsidR="00D554E1" w:rsidRPr="00292823" w:rsidRDefault="00D554E1" w:rsidP="00292823">
      <w:pPr>
        <w:pStyle w:val="ListParagraph"/>
        <w:numPr>
          <w:ilvl w:val="0"/>
          <w:numId w:val="4"/>
        </w:numPr>
        <w:spacing w:line="360" w:lineRule="auto"/>
        <w:jc w:val="both"/>
        <w:rPr>
          <w:rFonts w:ascii="Times New Roman" w:hAnsi="Times New Roman" w:cs="Times New Roman"/>
          <w:sz w:val="28"/>
          <w:szCs w:val="28"/>
        </w:rPr>
      </w:pPr>
      <w:r w:rsidRPr="00292823">
        <w:rPr>
          <w:rFonts w:ascii="Times New Roman" w:hAnsi="Times New Roman" w:cs="Times New Roman"/>
          <w:sz w:val="28"/>
          <w:szCs w:val="28"/>
        </w:rPr>
        <w:t xml:space="preserve">Library and information professionals must foster awareness and understanding of data information security management and its associated policies within the library profession. They should be conversant with new concerns around privacy. </w:t>
      </w:r>
    </w:p>
    <w:p w:rsidR="00D554E1" w:rsidRPr="00292823" w:rsidRDefault="00D554E1" w:rsidP="00292823">
      <w:pPr>
        <w:pStyle w:val="ListParagraph"/>
        <w:numPr>
          <w:ilvl w:val="0"/>
          <w:numId w:val="4"/>
        </w:numPr>
        <w:spacing w:line="360" w:lineRule="auto"/>
        <w:jc w:val="both"/>
        <w:rPr>
          <w:rFonts w:ascii="Times New Roman" w:hAnsi="Times New Roman" w:cs="Times New Roman"/>
          <w:sz w:val="28"/>
          <w:szCs w:val="28"/>
        </w:rPr>
      </w:pPr>
      <w:r w:rsidRPr="00292823">
        <w:rPr>
          <w:rFonts w:ascii="Times New Roman" w:hAnsi="Times New Roman" w:cs="Times New Roman"/>
          <w:sz w:val="28"/>
          <w:szCs w:val="28"/>
        </w:rPr>
        <w:t>Libraries should discard obsolete hard and software for current and innovative technology. This is crucial given the fact that privacy and security landscape experience rapid change in short period of time, making it extremely difficult for libraries to keep up with both legal and technological developments to ensure that privacy best practices are being followed.</w:t>
      </w:r>
    </w:p>
    <w:p w:rsidR="00D554E1" w:rsidRPr="00292823" w:rsidRDefault="00D554E1" w:rsidP="00292823">
      <w:pPr>
        <w:pStyle w:val="ListParagraph"/>
        <w:numPr>
          <w:ilvl w:val="0"/>
          <w:numId w:val="4"/>
        </w:numPr>
        <w:spacing w:line="360" w:lineRule="auto"/>
        <w:jc w:val="both"/>
        <w:rPr>
          <w:rFonts w:ascii="Times New Roman" w:hAnsi="Times New Roman" w:cs="Times New Roman"/>
          <w:sz w:val="28"/>
          <w:szCs w:val="28"/>
        </w:rPr>
      </w:pPr>
      <w:r w:rsidRPr="00292823">
        <w:rPr>
          <w:rFonts w:ascii="Times New Roman" w:hAnsi="Times New Roman" w:cs="Times New Roman"/>
          <w:sz w:val="28"/>
          <w:szCs w:val="28"/>
        </w:rPr>
        <w:t>Libraries should develop, implement and continually update privacy policies. Libraries should update the way they handle data. The library privacy policy should be updated as necessary every year.</w:t>
      </w:r>
    </w:p>
    <w:p w:rsidR="005411E4" w:rsidRPr="00C53787" w:rsidRDefault="00D554E1" w:rsidP="00351103">
      <w:pPr>
        <w:pStyle w:val="ListParagraph"/>
        <w:numPr>
          <w:ilvl w:val="0"/>
          <w:numId w:val="4"/>
        </w:numPr>
        <w:spacing w:line="360" w:lineRule="auto"/>
        <w:jc w:val="both"/>
        <w:rPr>
          <w:rFonts w:ascii="Times New Roman" w:hAnsi="Times New Roman" w:cs="Times New Roman"/>
          <w:sz w:val="28"/>
          <w:szCs w:val="28"/>
        </w:rPr>
      </w:pPr>
      <w:r w:rsidRPr="00292823">
        <w:rPr>
          <w:rFonts w:ascii="Times New Roman" w:hAnsi="Times New Roman" w:cs="Times New Roman"/>
          <w:sz w:val="28"/>
          <w:szCs w:val="28"/>
        </w:rPr>
        <w:t xml:space="preserve">Library management should ensure </w:t>
      </w:r>
      <w:r w:rsidR="00FE502E" w:rsidRPr="00292823">
        <w:rPr>
          <w:rFonts w:ascii="Times New Roman" w:hAnsi="Times New Roman" w:cs="Times New Roman"/>
          <w:sz w:val="28"/>
          <w:szCs w:val="28"/>
        </w:rPr>
        <w:t>adequate financial resources are</w:t>
      </w:r>
      <w:r w:rsidRPr="00292823">
        <w:rPr>
          <w:rFonts w:ascii="Times New Roman" w:hAnsi="Times New Roman" w:cs="Times New Roman"/>
          <w:sz w:val="28"/>
          <w:szCs w:val="28"/>
        </w:rPr>
        <w:t xml:space="preserve"> given </w:t>
      </w:r>
      <w:r w:rsidR="00FE502E" w:rsidRPr="00292823">
        <w:rPr>
          <w:rFonts w:ascii="Times New Roman" w:hAnsi="Times New Roman" w:cs="Times New Roman"/>
          <w:sz w:val="28"/>
          <w:szCs w:val="28"/>
        </w:rPr>
        <w:t>to the</w:t>
      </w:r>
      <w:r w:rsidRPr="00292823">
        <w:rPr>
          <w:rFonts w:ascii="Times New Roman" w:hAnsi="Times New Roman" w:cs="Times New Roman"/>
          <w:sz w:val="28"/>
          <w:szCs w:val="28"/>
        </w:rPr>
        <w:t xml:space="preserve"> library to implement cybersecurity safeguards.</w:t>
      </w:r>
    </w:p>
    <w:p w:rsidR="00023E04" w:rsidRDefault="00023E04" w:rsidP="001A2EE5">
      <w:pPr>
        <w:spacing w:line="240" w:lineRule="auto"/>
        <w:jc w:val="both"/>
        <w:rPr>
          <w:rFonts w:ascii="Times New Roman" w:hAnsi="Times New Roman" w:cs="Times New Roman"/>
          <w:b/>
          <w:sz w:val="24"/>
          <w:szCs w:val="24"/>
        </w:rPr>
      </w:pPr>
    </w:p>
    <w:p w:rsidR="00023E04" w:rsidRDefault="00023E04" w:rsidP="001A2EE5">
      <w:pPr>
        <w:spacing w:line="240" w:lineRule="auto"/>
        <w:jc w:val="both"/>
        <w:rPr>
          <w:rFonts w:ascii="Times New Roman" w:hAnsi="Times New Roman" w:cs="Times New Roman"/>
          <w:b/>
          <w:sz w:val="24"/>
          <w:szCs w:val="24"/>
        </w:rPr>
      </w:pPr>
    </w:p>
    <w:p w:rsidR="00023E04" w:rsidRDefault="00023E04" w:rsidP="001A2EE5">
      <w:pPr>
        <w:spacing w:line="240" w:lineRule="auto"/>
        <w:jc w:val="both"/>
        <w:rPr>
          <w:rFonts w:ascii="Times New Roman" w:hAnsi="Times New Roman" w:cs="Times New Roman"/>
          <w:b/>
          <w:sz w:val="24"/>
          <w:szCs w:val="24"/>
        </w:rPr>
      </w:pPr>
    </w:p>
    <w:p w:rsidR="00023E04" w:rsidRDefault="00023E04" w:rsidP="001A2EE5">
      <w:pPr>
        <w:spacing w:line="240" w:lineRule="auto"/>
        <w:jc w:val="both"/>
        <w:rPr>
          <w:rFonts w:ascii="Times New Roman" w:hAnsi="Times New Roman" w:cs="Times New Roman"/>
          <w:b/>
          <w:sz w:val="24"/>
          <w:szCs w:val="24"/>
        </w:rPr>
      </w:pPr>
    </w:p>
    <w:p w:rsidR="00351103" w:rsidRPr="00BD703E" w:rsidRDefault="00351103" w:rsidP="001A2EE5">
      <w:pPr>
        <w:spacing w:line="240" w:lineRule="auto"/>
        <w:jc w:val="both"/>
        <w:rPr>
          <w:rFonts w:ascii="Times New Roman" w:hAnsi="Times New Roman" w:cs="Times New Roman"/>
          <w:b/>
          <w:sz w:val="24"/>
          <w:szCs w:val="24"/>
        </w:rPr>
      </w:pPr>
      <w:r w:rsidRPr="00BD703E">
        <w:rPr>
          <w:rFonts w:ascii="Times New Roman" w:hAnsi="Times New Roman" w:cs="Times New Roman"/>
          <w:b/>
          <w:sz w:val="24"/>
          <w:szCs w:val="24"/>
        </w:rPr>
        <w:t xml:space="preserve">References </w:t>
      </w:r>
    </w:p>
    <w:p w:rsidR="005411E4" w:rsidRPr="00BD703E" w:rsidRDefault="005411E4" w:rsidP="005411E4">
      <w:pPr>
        <w:pStyle w:val="Default"/>
        <w:ind w:left="900" w:hanging="900"/>
        <w:jc w:val="both"/>
        <w:rPr>
          <w:rFonts w:ascii="Times New Roman" w:hAnsi="Times New Roman" w:cs="Times New Roman"/>
        </w:rPr>
      </w:pPr>
      <w:r w:rsidRPr="00BD703E">
        <w:rPr>
          <w:rFonts w:ascii="Times New Roman" w:hAnsi="Times New Roman" w:cs="Times New Roman"/>
        </w:rPr>
        <w:t xml:space="preserve">Acquisti, A., Brandimarte, L. and Loewenstein, G., (2020). Secrets and likes: The drive for privacy and the difficulty of achieving it in the digital age. </w:t>
      </w:r>
      <w:r w:rsidRPr="00BD703E">
        <w:rPr>
          <w:rFonts w:ascii="Times New Roman" w:hAnsi="Times New Roman" w:cs="Times New Roman"/>
          <w:i/>
          <w:iCs/>
        </w:rPr>
        <w:t>Journal of Consumer Psychology</w:t>
      </w:r>
      <w:r w:rsidRPr="00BD703E">
        <w:rPr>
          <w:rFonts w:ascii="Times New Roman" w:hAnsi="Times New Roman" w:cs="Times New Roman"/>
        </w:rPr>
        <w:t xml:space="preserve">, </w:t>
      </w:r>
      <w:r w:rsidRPr="00BD703E">
        <w:rPr>
          <w:rFonts w:ascii="Times New Roman" w:hAnsi="Times New Roman" w:cs="Times New Roman"/>
          <w:i/>
          <w:iCs/>
        </w:rPr>
        <w:t>30</w:t>
      </w:r>
      <w:r w:rsidRPr="00BD703E">
        <w:rPr>
          <w:rFonts w:ascii="Times New Roman" w:hAnsi="Times New Roman" w:cs="Times New Roman"/>
        </w:rPr>
        <w:t xml:space="preserve">(4), pp.736-758. </w:t>
      </w:r>
    </w:p>
    <w:p w:rsidR="005411E4" w:rsidRPr="00BD703E" w:rsidRDefault="005411E4" w:rsidP="001A2EE5">
      <w:pPr>
        <w:spacing w:after="0" w:line="240" w:lineRule="auto"/>
        <w:ind w:left="900" w:hanging="900"/>
        <w:jc w:val="both"/>
        <w:rPr>
          <w:rFonts w:ascii="Times New Roman" w:hAnsi="Times New Roman" w:cs="Times New Roman"/>
          <w:sz w:val="24"/>
          <w:szCs w:val="24"/>
        </w:rPr>
      </w:pPr>
    </w:p>
    <w:p w:rsidR="00351103" w:rsidRPr="00BD703E" w:rsidRDefault="00351103" w:rsidP="001A2EE5">
      <w:pPr>
        <w:spacing w:after="0" w:line="240" w:lineRule="auto"/>
        <w:ind w:left="900" w:hanging="900"/>
        <w:jc w:val="both"/>
        <w:rPr>
          <w:rStyle w:val="Hyperlink"/>
          <w:rFonts w:ascii="Times New Roman" w:hAnsi="Times New Roman" w:cs="Times New Roman"/>
          <w:sz w:val="24"/>
          <w:szCs w:val="24"/>
        </w:rPr>
      </w:pPr>
      <w:r w:rsidRPr="00BD703E">
        <w:rPr>
          <w:rFonts w:ascii="Times New Roman" w:hAnsi="Times New Roman" w:cs="Times New Roman"/>
          <w:sz w:val="24"/>
          <w:szCs w:val="24"/>
        </w:rPr>
        <w:t>Agelidis, Y. (2016). Protecting the</w:t>
      </w:r>
      <w:r w:rsidR="001A2EE5" w:rsidRPr="00BD703E">
        <w:rPr>
          <w:rFonts w:ascii="Times New Roman" w:hAnsi="Times New Roman" w:cs="Times New Roman"/>
          <w:sz w:val="24"/>
          <w:szCs w:val="24"/>
        </w:rPr>
        <w:t xml:space="preserve"> good, the bad, and the ugly: “exposure” data b</w:t>
      </w:r>
      <w:r w:rsidRPr="00BD703E">
        <w:rPr>
          <w:rFonts w:ascii="Times New Roman" w:hAnsi="Times New Roman" w:cs="Times New Roman"/>
          <w:sz w:val="24"/>
          <w:szCs w:val="24"/>
        </w:rPr>
        <w:t xml:space="preserve">reaches and suggestions for coping with them. Available at </w:t>
      </w:r>
      <w:hyperlink r:id="rId7" w:history="1">
        <w:r w:rsidRPr="00BD703E">
          <w:rPr>
            <w:rStyle w:val="Hyperlink"/>
            <w:rFonts w:ascii="Times New Roman" w:hAnsi="Times New Roman" w:cs="Times New Roman"/>
            <w:sz w:val="24"/>
            <w:szCs w:val="24"/>
          </w:rPr>
          <w:t>https://www.jstor.org/stable/26377781</w:t>
        </w:r>
      </w:hyperlink>
    </w:p>
    <w:p w:rsidR="003E7608" w:rsidRPr="00BD703E" w:rsidRDefault="003E7608" w:rsidP="001A2EE5">
      <w:pPr>
        <w:spacing w:after="0" w:line="240" w:lineRule="auto"/>
        <w:jc w:val="both"/>
        <w:rPr>
          <w:rFonts w:ascii="Times New Roman" w:hAnsi="Times New Roman" w:cs="Times New Roman"/>
          <w:sz w:val="24"/>
          <w:szCs w:val="24"/>
        </w:rPr>
      </w:pPr>
    </w:p>
    <w:p w:rsidR="0050206A" w:rsidRPr="00BD703E" w:rsidRDefault="0050206A" w:rsidP="001A2EE5">
      <w:pPr>
        <w:autoSpaceDE w:val="0"/>
        <w:autoSpaceDN w:val="0"/>
        <w:adjustRightInd w:val="0"/>
        <w:spacing w:after="0" w:line="240" w:lineRule="auto"/>
        <w:ind w:left="900" w:hanging="900"/>
        <w:jc w:val="both"/>
        <w:rPr>
          <w:rFonts w:ascii="Times New Roman" w:hAnsi="Times New Roman" w:cs="Times New Roman"/>
          <w:sz w:val="24"/>
          <w:szCs w:val="24"/>
        </w:rPr>
      </w:pPr>
      <w:r w:rsidRPr="00BD703E">
        <w:rPr>
          <w:rFonts w:ascii="Times New Roman" w:hAnsi="Times New Roman" w:cs="Times New Roman"/>
          <w:sz w:val="24"/>
          <w:szCs w:val="24"/>
        </w:rPr>
        <w:t xml:space="preserve">Ajie, I. (2019). A review of trends and issues of cybersecurity in academic libraries. (2015). Akamai's State of the Internet Security Report Q2. </w:t>
      </w:r>
      <w:r w:rsidR="005A30CA" w:rsidRPr="00BD703E">
        <w:rPr>
          <w:rFonts w:ascii="Times New Roman" w:hAnsi="Times New Roman" w:cs="Times New Roman"/>
          <w:sz w:val="24"/>
          <w:szCs w:val="24"/>
        </w:rPr>
        <w:t xml:space="preserve">Library Philosophy and Practice. </w:t>
      </w:r>
      <w:r w:rsidRPr="00BD703E">
        <w:rPr>
          <w:rFonts w:ascii="Times New Roman" w:hAnsi="Times New Roman" w:cs="Times New Roman"/>
          <w:sz w:val="24"/>
          <w:szCs w:val="24"/>
        </w:rPr>
        <w:t xml:space="preserve">Available at </w:t>
      </w:r>
      <w:r w:rsidR="005A30CA" w:rsidRPr="00BD703E">
        <w:rPr>
          <w:rFonts w:ascii="Times New Roman" w:hAnsi="Times New Roman" w:cs="Times New Roman"/>
          <w:sz w:val="24"/>
          <w:szCs w:val="24"/>
        </w:rPr>
        <w:t>https://www.akamai.com/</w:t>
      </w:r>
      <w:r w:rsidRPr="00BD703E">
        <w:rPr>
          <w:rFonts w:ascii="Times New Roman" w:hAnsi="Times New Roman" w:cs="Times New Roman"/>
          <w:sz w:val="24"/>
          <w:szCs w:val="24"/>
        </w:rPr>
        <w:t>site/en/d</w:t>
      </w:r>
      <w:r w:rsidR="005A30CA" w:rsidRPr="00BD703E">
        <w:rPr>
          <w:rFonts w:ascii="Times New Roman" w:hAnsi="Times New Roman" w:cs="Times New Roman"/>
          <w:sz w:val="24"/>
          <w:szCs w:val="24"/>
        </w:rPr>
        <w:t>ocuments/state-of-the-internet/</w:t>
      </w:r>
      <w:r w:rsidRPr="00BD703E">
        <w:rPr>
          <w:rFonts w:ascii="Times New Roman" w:hAnsi="Times New Roman" w:cs="Times New Roman"/>
          <w:sz w:val="24"/>
          <w:szCs w:val="24"/>
        </w:rPr>
        <w:t>akamai-state-of-the-internet-report-q2-2015.pdf</w:t>
      </w:r>
    </w:p>
    <w:p w:rsidR="0050206A" w:rsidRPr="00BD703E" w:rsidRDefault="0050206A" w:rsidP="001A2EE5">
      <w:pPr>
        <w:autoSpaceDE w:val="0"/>
        <w:autoSpaceDN w:val="0"/>
        <w:adjustRightInd w:val="0"/>
        <w:spacing w:after="0" w:line="240" w:lineRule="auto"/>
        <w:jc w:val="both"/>
        <w:rPr>
          <w:rFonts w:ascii="Times New Roman" w:hAnsi="Times New Roman" w:cs="Times New Roman"/>
          <w:sz w:val="24"/>
          <w:szCs w:val="24"/>
        </w:rPr>
      </w:pPr>
    </w:p>
    <w:p w:rsidR="004D6394" w:rsidRPr="00BD703E" w:rsidRDefault="004D6394" w:rsidP="001A2EE5">
      <w:pPr>
        <w:spacing w:after="0" w:line="240" w:lineRule="auto"/>
        <w:ind w:left="900" w:hanging="900"/>
        <w:jc w:val="both"/>
        <w:rPr>
          <w:rFonts w:ascii="Times New Roman" w:hAnsi="Times New Roman" w:cs="Times New Roman"/>
          <w:sz w:val="24"/>
          <w:szCs w:val="24"/>
        </w:rPr>
      </w:pPr>
      <w:r w:rsidRPr="00BD703E">
        <w:rPr>
          <w:rFonts w:ascii="Times New Roman" w:hAnsi="Times New Roman" w:cs="Times New Roman"/>
          <w:sz w:val="24"/>
          <w:szCs w:val="24"/>
        </w:rPr>
        <w:t>Ardia, D. S. (2</w:t>
      </w:r>
      <w:r w:rsidR="00866EB7" w:rsidRPr="00BD703E">
        <w:rPr>
          <w:rFonts w:ascii="Times New Roman" w:hAnsi="Times New Roman" w:cs="Times New Roman"/>
          <w:sz w:val="24"/>
          <w:szCs w:val="24"/>
        </w:rPr>
        <w:t xml:space="preserve">017). Privacy and court records: Online access and the loss of obscurity. </w:t>
      </w:r>
      <w:r w:rsidRPr="00BD703E">
        <w:rPr>
          <w:rFonts w:ascii="Times New Roman" w:hAnsi="Times New Roman" w:cs="Times New Roman"/>
          <w:sz w:val="24"/>
          <w:szCs w:val="24"/>
        </w:rPr>
        <w:t xml:space="preserve"> </w:t>
      </w:r>
      <w:r w:rsidRPr="00BD703E">
        <w:rPr>
          <w:rFonts w:ascii="Times New Roman" w:hAnsi="Times New Roman" w:cs="Times New Roman"/>
          <w:i/>
          <w:sz w:val="24"/>
          <w:szCs w:val="24"/>
        </w:rPr>
        <w:t>Carolina Law</w:t>
      </w:r>
      <w:r w:rsidR="00866EB7" w:rsidRPr="00BD703E">
        <w:rPr>
          <w:rFonts w:ascii="Times New Roman" w:hAnsi="Times New Roman" w:cs="Times New Roman"/>
          <w:i/>
          <w:sz w:val="24"/>
          <w:szCs w:val="24"/>
        </w:rPr>
        <w:t xml:space="preserve"> Scholarship Repository. Available at </w:t>
      </w:r>
      <w:hyperlink r:id="rId8" w:history="1">
        <w:r w:rsidR="00866EB7" w:rsidRPr="00BD703E">
          <w:rPr>
            <w:rStyle w:val="Hyperlink"/>
            <w:rFonts w:ascii="Times New Roman" w:hAnsi="Times New Roman" w:cs="Times New Roman"/>
            <w:sz w:val="24"/>
            <w:szCs w:val="24"/>
          </w:rPr>
          <w:t>https://scholarship.law.unc.edu/cgi/viewcontent.cgi?article=1014&amp;context=faculty_publications</w:t>
        </w:r>
      </w:hyperlink>
    </w:p>
    <w:p w:rsidR="001A2EE5" w:rsidRPr="00BD703E" w:rsidRDefault="001A2EE5" w:rsidP="001A2EE5">
      <w:pPr>
        <w:autoSpaceDE w:val="0"/>
        <w:autoSpaceDN w:val="0"/>
        <w:adjustRightInd w:val="0"/>
        <w:spacing w:after="0" w:line="240" w:lineRule="auto"/>
        <w:jc w:val="both"/>
        <w:rPr>
          <w:rFonts w:ascii="Times New Roman" w:hAnsi="Times New Roman" w:cs="Times New Roman"/>
          <w:sz w:val="24"/>
          <w:szCs w:val="24"/>
        </w:rPr>
      </w:pPr>
    </w:p>
    <w:p w:rsidR="009734B1" w:rsidRPr="00BD703E" w:rsidRDefault="009734B1" w:rsidP="001A2EE5">
      <w:pPr>
        <w:autoSpaceDE w:val="0"/>
        <w:autoSpaceDN w:val="0"/>
        <w:adjustRightInd w:val="0"/>
        <w:spacing w:after="0" w:line="240" w:lineRule="auto"/>
        <w:ind w:left="900" w:hanging="900"/>
        <w:jc w:val="both"/>
        <w:rPr>
          <w:rFonts w:ascii="Times New Roman" w:hAnsi="Times New Roman" w:cs="Times New Roman"/>
          <w:sz w:val="24"/>
          <w:szCs w:val="24"/>
        </w:rPr>
      </w:pPr>
      <w:r w:rsidRPr="00BD703E">
        <w:rPr>
          <w:rFonts w:ascii="Times New Roman" w:hAnsi="Times New Roman" w:cs="Times New Roman"/>
          <w:sz w:val="24"/>
          <w:szCs w:val="24"/>
        </w:rPr>
        <w:t xml:space="preserve">Aregbesola, A., &amp; Nwaolise, E. L. (2023). Securing digital collections: cyber security best practices for academic libraries in developing countries. </w:t>
      </w:r>
      <w:r w:rsidRPr="00BD703E">
        <w:rPr>
          <w:rFonts w:ascii="Times New Roman" w:hAnsi="Times New Roman" w:cs="Times New Roman"/>
          <w:i/>
          <w:sz w:val="24"/>
          <w:szCs w:val="24"/>
        </w:rPr>
        <w:t xml:space="preserve">College Libraries, </w:t>
      </w:r>
      <w:r w:rsidRPr="00BD703E">
        <w:rPr>
          <w:rFonts w:ascii="Times New Roman" w:hAnsi="Times New Roman" w:cs="Times New Roman"/>
          <w:sz w:val="24"/>
          <w:szCs w:val="24"/>
        </w:rPr>
        <w:t>38(IV): 39-50</w:t>
      </w:r>
    </w:p>
    <w:p w:rsidR="009734B1" w:rsidRPr="00BD703E" w:rsidRDefault="009734B1" w:rsidP="001A2EE5">
      <w:pPr>
        <w:spacing w:after="0" w:line="240" w:lineRule="auto"/>
        <w:jc w:val="both"/>
        <w:rPr>
          <w:rFonts w:ascii="Times New Roman" w:hAnsi="Times New Roman" w:cs="Times New Roman"/>
          <w:sz w:val="24"/>
          <w:szCs w:val="24"/>
        </w:rPr>
      </w:pPr>
    </w:p>
    <w:p w:rsidR="00CB351A" w:rsidRPr="00BD703E" w:rsidRDefault="00CB351A" w:rsidP="001A2EE5">
      <w:pPr>
        <w:spacing w:after="0" w:line="240" w:lineRule="auto"/>
        <w:ind w:left="900" w:hanging="900"/>
        <w:jc w:val="both"/>
        <w:rPr>
          <w:rFonts w:ascii="Times New Roman" w:hAnsi="Times New Roman" w:cs="Times New Roman"/>
          <w:sz w:val="24"/>
          <w:szCs w:val="24"/>
        </w:rPr>
      </w:pPr>
      <w:r w:rsidRPr="00BD703E">
        <w:rPr>
          <w:rFonts w:ascii="Times New Roman" w:hAnsi="Times New Roman" w:cs="Times New Roman"/>
          <w:sz w:val="24"/>
          <w:szCs w:val="24"/>
        </w:rPr>
        <w:t xml:space="preserve">Bakare, A. A., Abioye, A. A., &amp; Issa, A. O. (2016). An assessment of records management practice in selected local government councils in Ogun state, Nigeria. </w:t>
      </w:r>
      <w:r w:rsidRPr="00BD703E">
        <w:rPr>
          <w:rFonts w:ascii="Times New Roman" w:hAnsi="Times New Roman" w:cs="Times New Roman"/>
          <w:i/>
          <w:iCs/>
          <w:sz w:val="24"/>
          <w:szCs w:val="24"/>
        </w:rPr>
        <w:t>Journal of Information Science Theory and Practice</w:t>
      </w:r>
      <w:r w:rsidRPr="00BD703E">
        <w:rPr>
          <w:rFonts w:ascii="Times New Roman" w:hAnsi="Times New Roman" w:cs="Times New Roman"/>
          <w:sz w:val="24"/>
          <w:szCs w:val="24"/>
        </w:rPr>
        <w:t xml:space="preserve">, 4(1), 49-64. </w:t>
      </w:r>
      <w:hyperlink r:id="rId9" w:history="1">
        <w:r w:rsidRPr="00BD703E">
          <w:rPr>
            <w:rStyle w:val="Hyperlink"/>
            <w:rFonts w:ascii="Times New Roman" w:hAnsi="Times New Roman" w:cs="Times New Roman"/>
            <w:sz w:val="24"/>
            <w:szCs w:val="24"/>
          </w:rPr>
          <w:t>https://doi.org/10.1633/jistap.2016.4.1.4</w:t>
        </w:r>
      </w:hyperlink>
    </w:p>
    <w:p w:rsidR="00CB351A" w:rsidRPr="00BD703E" w:rsidRDefault="00CB351A" w:rsidP="001A2EE5">
      <w:pPr>
        <w:spacing w:after="0" w:line="240" w:lineRule="auto"/>
        <w:ind w:left="900" w:hanging="900"/>
        <w:jc w:val="both"/>
        <w:rPr>
          <w:rFonts w:ascii="Times New Roman" w:hAnsi="Times New Roman" w:cs="Times New Roman"/>
          <w:sz w:val="24"/>
          <w:szCs w:val="24"/>
        </w:rPr>
      </w:pPr>
    </w:p>
    <w:p w:rsidR="00647D6A" w:rsidRPr="00BD703E" w:rsidRDefault="00351103" w:rsidP="001A2EE5">
      <w:pPr>
        <w:spacing w:after="0" w:line="240" w:lineRule="auto"/>
        <w:ind w:left="900" w:hanging="900"/>
        <w:jc w:val="both"/>
        <w:rPr>
          <w:rFonts w:ascii="Times New Roman" w:hAnsi="Times New Roman" w:cs="Times New Roman"/>
          <w:iCs/>
          <w:sz w:val="24"/>
          <w:szCs w:val="24"/>
        </w:rPr>
      </w:pPr>
      <w:r w:rsidRPr="00BD703E">
        <w:rPr>
          <w:rFonts w:ascii="Times New Roman" w:hAnsi="Times New Roman" w:cs="Times New Roman"/>
          <w:sz w:val="24"/>
          <w:szCs w:val="24"/>
        </w:rPr>
        <w:t>Chukkol, O. G. (2020). Rights of consumers/subscribers of telecommunications services in Nigeria. Faculty of Law Webinar, Ahmadu Bello University, Zaria, 23</w:t>
      </w:r>
      <w:r w:rsidRPr="00BD703E">
        <w:rPr>
          <w:rFonts w:ascii="Times New Roman" w:hAnsi="Times New Roman" w:cs="Times New Roman"/>
          <w:sz w:val="24"/>
          <w:szCs w:val="24"/>
          <w:vertAlign w:val="superscript"/>
        </w:rPr>
        <w:t>rd</w:t>
      </w:r>
      <w:r w:rsidR="00E45F5D" w:rsidRPr="00BD703E">
        <w:rPr>
          <w:rFonts w:ascii="Times New Roman" w:hAnsi="Times New Roman" w:cs="Times New Roman"/>
          <w:sz w:val="24"/>
          <w:szCs w:val="24"/>
        </w:rPr>
        <w:t xml:space="preserve"> March. In </w:t>
      </w:r>
      <w:r w:rsidR="004634EF" w:rsidRPr="00BD703E">
        <w:rPr>
          <w:rFonts w:ascii="Times New Roman" w:hAnsi="Times New Roman" w:cs="Times New Roman"/>
          <w:sz w:val="24"/>
          <w:szCs w:val="24"/>
        </w:rPr>
        <w:t xml:space="preserve">(Ifemeje &amp; </w:t>
      </w:r>
      <w:r w:rsidR="004634EF" w:rsidRPr="00BD703E">
        <w:rPr>
          <w:rFonts w:ascii="Times New Roman" w:hAnsi="Times New Roman" w:cs="Times New Roman"/>
          <w:iCs/>
          <w:sz w:val="24"/>
          <w:szCs w:val="24"/>
        </w:rPr>
        <w:t>Okwuosa, 2021</w:t>
      </w:r>
      <w:r w:rsidR="004634EF" w:rsidRPr="00BD703E">
        <w:rPr>
          <w:rFonts w:ascii="Times New Roman" w:hAnsi="Times New Roman" w:cs="Times New Roman"/>
          <w:sz w:val="24"/>
          <w:szCs w:val="24"/>
        </w:rPr>
        <w:t>)</w:t>
      </w:r>
      <w:r w:rsidR="00E45F5D" w:rsidRPr="00BD703E">
        <w:rPr>
          <w:rFonts w:ascii="Times New Roman" w:hAnsi="Times New Roman" w:cs="Times New Roman"/>
          <w:iCs/>
          <w:sz w:val="24"/>
          <w:szCs w:val="24"/>
        </w:rPr>
        <w:t>.</w:t>
      </w:r>
      <w:r w:rsidR="00647D6A" w:rsidRPr="00BD703E">
        <w:rPr>
          <w:rFonts w:ascii="Times New Roman" w:hAnsi="Times New Roman" w:cs="Times New Roman"/>
          <w:iCs/>
          <w:sz w:val="24"/>
          <w:szCs w:val="24"/>
        </w:rPr>
        <w:t xml:space="preserve"> Data Privacy Protection: Overview of the Legal Framework in Nigeria. Available at </w:t>
      </w:r>
    </w:p>
    <w:p w:rsidR="00351103" w:rsidRPr="00BD703E" w:rsidRDefault="00A170EF" w:rsidP="001A2EE5">
      <w:pPr>
        <w:spacing w:after="0" w:line="240" w:lineRule="auto"/>
        <w:ind w:left="900"/>
        <w:jc w:val="both"/>
        <w:rPr>
          <w:rFonts w:ascii="Times New Roman" w:hAnsi="Times New Roman" w:cs="Times New Roman"/>
          <w:sz w:val="24"/>
          <w:szCs w:val="24"/>
        </w:rPr>
      </w:pPr>
      <w:hyperlink r:id="rId10" w:history="1">
        <w:r w:rsidR="00647D6A" w:rsidRPr="00BD703E">
          <w:rPr>
            <w:rStyle w:val="Hyperlink"/>
            <w:rFonts w:ascii="Times New Roman" w:hAnsi="Times New Roman" w:cs="Times New Roman"/>
            <w:iCs/>
            <w:sz w:val="24"/>
            <w:szCs w:val="24"/>
          </w:rPr>
          <w:t>https://heinonline.org/HOL/LandingPage?handle=hein.journals/inlrwolw3&amp;div=72&amp;id=&amp;page</w:t>
        </w:r>
      </w:hyperlink>
    </w:p>
    <w:p w:rsidR="00341BAE" w:rsidRPr="00BD703E" w:rsidRDefault="00341BAE" w:rsidP="001A2EE5">
      <w:pPr>
        <w:spacing w:after="0" w:line="240" w:lineRule="auto"/>
        <w:ind w:left="900" w:hanging="900"/>
        <w:jc w:val="both"/>
        <w:rPr>
          <w:rFonts w:ascii="Times New Roman" w:hAnsi="Times New Roman" w:cs="Times New Roman"/>
          <w:sz w:val="24"/>
          <w:szCs w:val="24"/>
        </w:rPr>
      </w:pPr>
    </w:p>
    <w:p w:rsidR="0074420F" w:rsidRPr="00BD703E" w:rsidRDefault="0074420F" w:rsidP="001A2EE5">
      <w:pPr>
        <w:spacing w:after="0" w:line="240" w:lineRule="auto"/>
        <w:ind w:left="900" w:hanging="900"/>
        <w:jc w:val="both"/>
        <w:rPr>
          <w:rStyle w:val="Hyperlink"/>
          <w:rFonts w:ascii="Times New Roman" w:hAnsi="Times New Roman" w:cs="Times New Roman"/>
          <w:sz w:val="24"/>
          <w:szCs w:val="24"/>
          <w:u w:val="none"/>
        </w:rPr>
      </w:pPr>
      <w:r w:rsidRPr="00BD703E">
        <w:rPr>
          <w:rFonts w:ascii="Times New Roman" w:hAnsi="Times New Roman" w:cs="Times New Roman"/>
          <w:sz w:val="24"/>
          <w:szCs w:val="24"/>
        </w:rPr>
        <w:t xml:space="preserve">Cooke, L. (2024). Privacy, libraries and the era of big data. </w:t>
      </w:r>
      <w:r w:rsidRPr="00BD703E">
        <w:rPr>
          <w:rFonts w:ascii="Times New Roman" w:hAnsi="Times New Roman" w:cs="Times New Roman"/>
          <w:i/>
          <w:sz w:val="24"/>
          <w:szCs w:val="24"/>
        </w:rPr>
        <w:t>Sage Journal</w:t>
      </w:r>
      <w:r w:rsidRPr="00BD703E">
        <w:rPr>
          <w:rFonts w:ascii="Times New Roman" w:hAnsi="Times New Roman" w:cs="Times New Roman"/>
          <w:sz w:val="24"/>
          <w:szCs w:val="24"/>
        </w:rPr>
        <w:t xml:space="preserve">, 44(3). Available at  </w:t>
      </w:r>
      <w:hyperlink r:id="rId11" w:history="1">
        <w:r w:rsidRPr="00BD703E">
          <w:rPr>
            <w:rStyle w:val="Hyperlink"/>
            <w:rFonts w:ascii="Times New Roman" w:hAnsi="Times New Roman" w:cs="Times New Roman"/>
            <w:sz w:val="24"/>
            <w:szCs w:val="24"/>
          </w:rPr>
          <w:t>https://doi.org/10.1177/0340035218789601</w:t>
        </w:r>
      </w:hyperlink>
    </w:p>
    <w:p w:rsidR="0074420F" w:rsidRPr="00BD703E" w:rsidRDefault="0074420F" w:rsidP="001A2EE5">
      <w:pPr>
        <w:spacing w:after="0" w:line="240" w:lineRule="auto"/>
        <w:ind w:left="900" w:hanging="900"/>
        <w:jc w:val="both"/>
        <w:rPr>
          <w:rFonts w:ascii="Times New Roman" w:hAnsi="Times New Roman" w:cs="Times New Roman"/>
          <w:sz w:val="24"/>
          <w:szCs w:val="24"/>
        </w:rPr>
      </w:pPr>
    </w:p>
    <w:p w:rsidR="00341BAE" w:rsidRPr="00BD703E" w:rsidRDefault="00341BAE" w:rsidP="001A2EE5">
      <w:pPr>
        <w:spacing w:after="0" w:line="240" w:lineRule="auto"/>
        <w:ind w:left="900" w:hanging="900"/>
        <w:jc w:val="both"/>
        <w:rPr>
          <w:rFonts w:ascii="Times New Roman" w:hAnsi="Times New Roman" w:cs="Times New Roman"/>
          <w:sz w:val="24"/>
          <w:szCs w:val="24"/>
        </w:rPr>
      </w:pPr>
      <w:r w:rsidRPr="00BD703E">
        <w:rPr>
          <w:rFonts w:ascii="Times New Roman" w:hAnsi="Times New Roman" w:cs="Times New Roman"/>
          <w:sz w:val="24"/>
          <w:szCs w:val="24"/>
        </w:rPr>
        <w:t xml:space="preserve">Dahunsi, O. O., Ojo, I. A., &amp; Emecheta, B. C. (2021). Digital transformation and justice delivery in Nigeria: The potential of electronic case management systems. </w:t>
      </w:r>
      <w:r w:rsidRPr="00BD703E">
        <w:rPr>
          <w:rFonts w:ascii="Times New Roman" w:hAnsi="Times New Roman" w:cs="Times New Roman"/>
          <w:i/>
          <w:iCs/>
          <w:sz w:val="24"/>
          <w:szCs w:val="24"/>
        </w:rPr>
        <w:t xml:space="preserve">Journal of Information Technology, </w:t>
      </w:r>
      <w:r w:rsidRPr="00BD703E">
        <w:rPr>
          <w:rFonts w:ascii="Times New Roman" w:hAnsi="Times New Roman" w:cs="Times New Roman"/>
          <w:sz w:val="24"/>
          <w:szCs w:val="24"/>
        </w:rPr>
        <w:t xml:space="preserve">36(3), 269-281. </w:t>
      </w:r>
      <w:hyperlink r:id="rId12" w:history="1">
        <w:r w:rsidRPr="00BD703E">
          <w:rPr>
            <w:rStyle w:val="Hyperlink"/>
            <w:rFonts w:ascii="Times New Roman" w:hAnsi="Times New Roman" w:cs="Times New Roman"/>
            <w:sz w:val="24"/>
            <w:szCs w:val="24"/>
          </w:rPr>
          <w:t>https://doi.org/10.1177/0268396220982676</w:t>
        </w:r>
      </w:hyperlink>
    </w:p>
    <w:p w:rsidR="001A2EE5" w:rsidRPr="00BD703E" w:rsidRDefault="001A2EE5" w:rsidP="001A2EE5">
      <w:pPr>
        <w:autoSpaceDE w:val="0"/>
        <w:autoSpaceDN w:val="0"/>
        <w:adjustRightInd w:val="0"/>
        <w:spacing w:after="0" w:line="240" w:lineRule="auto"/>
        <w:jc w:val="both"/>
        <w:rPr>
          <w:rFonts w:ascii="Times New Roman" w:hAnsi="Times New Roman" w:cs="Times New Roman"/>
          <w:color w:val="000000"/>
          <w:sz w:val="24"/>
          <w:szCs w:val="24"/>
        </w:rPr>
      </w:pPr>
    </w:p>
    <w:p w:rsidR="008C3FCD" w:rsidRPr="00BD703E" w:rsidRDefault="008C3FCD" w:rsidP="001A2EE5">
      <w:pPr>
        <w:autoSpaceDE w:val="0"/>
        <w:autoSpaceDN w:val="0"/>
        <w:adjustRightInd w:val="0"/>
        <w:spacing w:after="0" w:line="240" w:lineRule="auto"/>
        <w:jc w:val="both"/>
        <w:rPr>
          <w:rFonts w:ascii="Times New Roman" w:hAnsi="Times New Roman" w:cs="Times New Roman"/>
          <w:color w:val="000000"/>
          <w:sz w:val="24"/>
          <w:szCs w:val="24"/>
        </w:rPr>
      </w:pPr>
      <w:r w:rsidRPr="00BD703E">
        <w:rPr>
          <w:rFonts w:ascii="Times New Roman" w:hAnsi="Times New Roman" w:cs="Times New Roman"/>
          <w:color w:val="000000"/>
          <w:sz w:val="24"/>
          <w:szCs w:val="24"/>
        </w:rPr>
        <w:t>Daniely, W.</w:t>
      </w:r>
      <w:r w:rsidR="00FC059E" w:rsidRPr="00BD703E">
        <w:rPr>
          <w:rFonts w:ascii="Times New Roman" w:hAnsi="Times New Roman" w:cs="Times New Roman"/>
          <w:color w:val="000000"/>
          <w:sz w:val="24"/>
          <w:szCs w:val="24"/>
        </w:rPr>
        <w:t xml:space="preserve"> (2021</w:t>
      </w:r>
      <w:r w:rsidRPr="00BD703E">
        <w:rPr>
          <w:rFonts w:ascii="Times New Roman" w:hAnsi="Times New Roman" w:cs="Times New Roman"/>
          <w:color w:val="000000"/>
          <w:sz w:val="24"/>
          <w:szCs w:val="24"/>
        </w:rPr>
        <w:t>). Toledo Lucas County Public Library recovering from</w:t>
      </w:r>
    </w:p>
    <w:p w:rsidR="00341BAE" w:rsidRPr="00BD703E" w:rsidRDefault="008C3FCD" w:rsidP="001A2EE5">
      <w:pPr>
        <w:autoSpaceDE w:val="0"/>
        <w:autoSpaceDN w:val="0"/>
        <w:adjustRightInd w:val="0"/>
        <w:spacing w:after="0" w:line="240" w:lineRule="auto"/>
        <w:ind w:left="900"/>
        <w:jc w:val="both"/>
        <w:rPr>
          <w:rFonts w:ascii="Times New Roman" w:hAnsi="Times New Roman" w:cs="Times New Roman"/>
          <w:color w:val="0563C2"/>
          <w:sz w:val="24"/>
          <w:szCs w:val="24"/>
        </w:rPr>
      </w:pPr>
      <w:r w:rsidRPr="00BD703E">
        <w:rPr>
          <w:rFonts w:ascii="Times New Roman" w:hAnsi="Times New Roman" w:cs="Times New Roman"/>
          <w:color w:val="000000"/>
          <w:sz w:val="24"/>
          <w:szCs w:val="24"/>
        </w:rPr>
        <w:t xml:space="preserve">cyber attack. </w:t>
      </w:r>
      <w:r w:rsidRPr="00BD703E">
        <w:rPr>
          <w:rFonts w:ascii="Times New Roman" w:hAnsi="Times New Roman" w:cs="Times New Roman"/>
          <w:i/>
          <w:iCs/>
          <w:color w:val="000000"/>
          <w:sz w:val="24"/>
          <w:szCs w:val="24"/>
        </w:rPr>
        <w:t>WTVG</w:t>
      </w:r>
      <w:r w:rsidRPr="00BD703E">
        <w:rPr>
          <w:rFonts w:ascii="Times New Roman" w:hAnsi="Times New Roman" w:cs="Times New Roman"/>
          <w:color w:val="000000"/>
          <w:sz w:val="24"/>
          <w:szCs w:val="24"/>
        </w:rPr>
        <w:t xml:space="preserve">. </w:t>
      </w:r>
      <w:hyperlink r:id="rId13" w:history="1">
        <w:r w:rsidR="001A2EE5" w:rsidRPr="00BD703E">
          <w:rPr>
            <w:rStyle w:val="Hyperlink"/>
            <w:rFonts w:ascii="Times New Roman" w:hAnsi="Times New Roman" w:cs="Times New Roman"/>
            <w:sz w:val="24"/>
            <w:szCs w:val="24"/>
          </w:rPr>
          <w:t>https://www.13abc.com/2021/11/04/toledo-lucas-county-publiclibrary-recovering-cyber-attack/</w:t>
        </w:r>
      </w:hyperlink>
    </w:p>
    <w:p w:rsidR="0023716F" w:rsidRPr="00BD703E" w:rsidRDefault="0023716F" w:rsidP="001A2EE5">
      <w:pPr>
        <w:spacing w:after="0" w:line="240" w:lineRule="auto"/>
        <w:ind w:left="900" w:hanging="900"/>
        <w:jc w:val="both"/>
        <w:rPr>
          <w:rFonts w:ascii="Times New Roman" w:hAnsi="Times New Roman" w:cs="Times New Roman"/>
          <w:sz w:val="24"/>
          <w:szCs w:val="24"/>
        </w:rPr>
      </w:pPr>
    </w:p>
    <w:p w:rsidR="004346F1" w:rsidRPr="00BD703E" w:rsidRDefault="004346F1" w:rsidP="001A2EE5">
      <w:pPr>
        <w:spacing w:after="0" w:line="240" w:lineRule="auto"/>
        <w:ind w:left="900" w:hanging="900"/>
        <w:jc w:val="both"/>
        <w:rPr>
          <w:rFonts w:ascii="Times New Roman" w:hAnsi="Times New Roman" w:cs="Times New Roman"/>
          <w:color w:val="484848"/>
          <w:sz w:val="24"/>
          <w:szCs w:val="24"/>
        </w:rPr>
      </w:pPr>
      <w:r w:rsidRPr="00BD703E">
        <w:rPr>
          <w:rFonts w:ascii="Times New Roman" w:hAnsi="Times New Roman" w:cs="Times New Roman"/>
          <w:sz w:val="24"/>
          <w:szCs w:val="24"/>
        </w:rPr>
        <w:t xml:space="preserve">Davies, A., &amp; Olusaga, O. (2022). </w:t>
      </w:r>
      <w:r w:rsidR="00714573" w:rsidRPr="00BD703E">
        <w:rPr>
          <w:rFonts w:ascii="Times New Roman" w:hAnsi="Times New Roman" w:cs="Times New Roman"/>
          <w:color w:val="484848"/>
          <w:sz w:val="24"/>
          <w:szCs w:val="24"/>
        </w:rPr>
        <w:t>Remote court proceedings in Nigeria: Justice online or justice on the l</w:t>
      </w:r>
      <w:r w:rsidRPr="00BD703E">
        <w:rPr>
          <w:rFonts w:ascii="Times New Roman" w:hAnsi="Times New Roman" w:cs="Times New Roman"/>
          <w:color w:val="484848"/>
          <w:sz w:val="24"/>
          <w:szCs w:val="24"/>
        </w:rPr>
        <w:t xml:space="preserve">ine. Available at </w:t>
      </w:r>
      <w:hyperlink r:id="rId14" w:history="1">
        <w:r w:rsidRPr="00BD703E">
          <w:rPr>
            <w:rStyle w:val="Hyperlink"/>
            <w:rFonts w:ascii="Times New Roman" w:hAnsi="Times New Roman" w:cs="Times New Roman"/>
            <w:sz w:val="24"/>
            <w:szCs w:val="24"/>
          </w:rPr>
          <w:t>https://iacajournal.org/articles/10.36745/ijca.488</w:t>
        </w:r>
      </w:hyperlink>
    </w:p>
    <w:p w:rsidR="004346F1" w:rsidRPr="00BD703E" w:rsidRDefault="004346F1" w:rsidP="001A2EE5">
      <w:pPr>
        <w:spacing w:after="0" w:line="240" w:lineRule="auto"/>
        <w:ind w:left="900" w:hanging="900"/>
        <w:jc w:val="both"/>
        <w:rPr>
          <w:rFonts w:ascii="Times New Roman" w:hAnsi="Times New Roman" w:cs="Times New Roman"/>
          <w:sz w:val="24"/>
          <w:szCs w:val="24"/>
        </w:rPr>
      </w:pPr>
    </w:p>
    <w:p w:rsidR="00351103" w:rsidRPr="00BD703E" w:rsidRDefault="00351103" w:rsidP="001A2EE5">
      <w:pPr>
        <w:spacing w:after="0" w:line="240" w:lineRule="auto"/>
        <w:ind w:left="900" w:hanging="900"/>
        <w:jc w:val="both"/>
        <w:rPr>
          <w:rFonts w:ascii="Times New Roman" w:hAnsi="Times New Roman" w:cs="Times New Roman"/>
          <w:sz w:val="24"/>
          <w:szCs w:val="24"/>
        </w:rPr>
      </w:pPr>
      <w:r w:rsidRPr="00BD703E">
        <w:rPr>
          <w:rFonts w:ascii="Times New Roman" w:hAnsi="Times New Roman" w:cs="Times New Roman"/>
          <w:sz w:val="24"/>
          <w:szCs w:val="24"/>
        </w:rPr>
        <w:t xml:space="preserve">Determann, L. (2019). Privacy and data protection. </w:t>
      </w:r>
      <w:r w:rsidRPr="00BD703E">
        <w:rPr>
          <w:rFonts w:ascii="Times New Roman" w:hAnsi="Times New Roman" w:cs="Times New Roman"/>
          <w:i/>
          <w:sz w:val="24"/>
          <w:szCs w:val="24"/>
        </w:rPr>
        <w:t xml:space="preserve"> International Economic Law. </w:t>
      </w:r>
      <w:r w:rsidRPr="00BD703E">
        <w:rPr>
          <w:rFonts w:ascii="Times New Roman" w:hAnsi="Times New Roman" w:cs="Times New Roman"/>
          <w:sz w:val="24"/>
          <w:szCs w:val="24"/>
        </w:rPr>
        <w:t xml:space="preserve">Available at   </w:t>
      </w:r>
    </w:p>
    <w:p w:rsidR="0023716F" w:rsidRPr="00BD703E" w:rsidRDefault="00351103" w:rsidP="00982A88">
      <w:pPr>
        <w:spacing w:after="0" w:line="240" w:lineRule="auto"/>
        <w:ind w:left="900" w:hanging="900"/>
        <w:jc w:val="both"/>
        <w:rPr>
          <w:rFonts w:ascii="Times New Roman" w:hAnsi="Times New Roman" w:cs="Times New Roman"/>
          <w:sz w:val="24"/>
          <w:szCs w:val="24"/>
        </w:rPr>
      </w:pPr>
      <w:r w:rsidRPr="00BD703E">
        <w:rPr>
          <w:rFonts w:ascii="Times New Roman" w:hAnsi="Times New Roman" w:cs="Times New Roman"/>
          <w:sz w:val="24"/>
          <w:szCs w:val="24"/>
        </w:rPr>
        <w:t xml:space="preserve">                   DOI: 10.24833/0869-0049-2019-1-18-26</w:t>
      </w:r>
    </w:p>
    <w:p w:rsidR="00B975CA" w:rsidRPr="00BD703E" w:rsidRDefault="00B975CA" w:rsidP="00982A88">
      <w:pPr>
        <w:spacing w:before="100" w:beforeAutospacing="1" w:after="100" w:afterAutospacing="1" w:line="240" w:lineRule="auto"/>
        <w:ind w:left="900" w:hanging="900"/>
        <w:jc w:val="both"/>
        <w:outlineLvl w:val="0"/>
        <w:rPr>
          <w:rFonts w:ascii="Times New Roman" w:eastAsia="Times New Roman" w:hAnsi="Times New Roman" w:cs="Times New Roman"/>
          <w:bCs/>
          <w:color w:val="333333"/>
          <w:kern w:val="36"/>
          <w:sz w:val="24"/>
          <w:szCs w:val="24"/>
        </w:rPr>
      </w:pPr>
      <w:r w:rsidRPr="00BD703E">
        <w:rPr>
          <w:rFonts w:ascii="Times New Roman" w:hAnsi="Times New Roman" w:cs="Times New Roman"/>
          <w:color w:val="333333"/>
          <w:sz w:val="24"/>
          <w:szCs w:val="24"/>
        </w:rPr>
        <w:t xml:space="preserve">Durnell, E., Okabe-Miyamoto, K., Howell, R. T., &amp; Zizi, M. (2020). </w:t>
      </w:r>
      <w:r w:rsidRPr="00BD703E">
        <w:rPr>
          <w:rFonts w:ascii="Times New Roman" w:eastAsia="Times New Roman" w:hAnsi="Times New Roman" w:cs="Times New Roman"/>
          <w:bCs/>
          <w:color w:val="333333"/>
          <w:kern w:val="36"/>
          <w:sz w:val="24"/>
          <w:szCs w:val="24"/>
        </w:rPr>
        <w:t xml:space="preserve">Online privacy breaches, offline consequences: Construction and validation of the concerns with the protection of informational privacy scale. Available at </w:t>
      </w:r>
      <w:hyperlink r:id="rId15" w:anchor="d1e739" w:history="1">
        <w:r w:rsidRPr="00BD703E">
          <w:rPr>
            <w:rStyle w:val="Hyperlink"/>
            <w:rFonts w:ascii="Times New Roman" w:hAnsi="Times New Roman" w:cs="Times New Roman"/>
            <w:sz w:val="24"/>
            <w:szCs w:val="24"/>
          </w:rPr>
          <w:t>https://www.tandfonline.com/doi/full/10.1080/10447318.2020.1794626#d1e739</w:t>
        </w:r>
      </w:hyperlink>
    </w:p>
    <w:p w:rsidR="00B975CA" w:rsidRPr="00BD703E" w:rsidRDefault="00207B45" w:rsidP="00982A88">
      <w:pPr>
        <w:pStyle w:val="Heading1"/>
        <w:spacing w:before="0" w:beforeAutospacing="0"/>
        <w:ind w:left="900" w:hanging="900"/>
        <w:jc w:val="both"/>
        <w:rPr>
          <w:b w:val="0"/>
          <w:color w:val="0000FF" w:themeColor="hyperlink"/>
          <w:sz w:val="24"/>
          <w:szCs w:val="24"/>
        </w:rPr>
      </w:pPr>
      <w:r w:rsidRPr="00BD703E">
        <w:rPr>
          <w:b w:val="0"/>
          <w:color w:val="333333"/>
          <w:sz w:val="24"/>
          <w:szCs w:val="24"/>
        </w:rPr>
        <w:t xml:space="preserve">Ekweozor, </w:t>
      </w:r>
      <w:r w:rsidR="00080A75" w:rsidRPr="00BD703E">
        <w:rPr>
          <w:b w:val="0"/>
          <w:color w:val="333333"/>
          <w:sz w:val="24"/>
          <w:szCs w:val="24"/>
        </w:rPr>
        <w:t xml:space="preserve">E. (n. d.). An analysis of the data privacy and protection laws in Nigeria. Available at </w:t>
      </w:r>
      <w:hyperlink r:id="rId16" w:history="1">
        <w:r w:rsidR="00080A75" w:rsidRPr="00BD703E">
          <w:rPr>
            <w:rStyle w:val="Hyperlink"/>
            <w:b w:val="0"/>
            <w:sz w:val="24"/>
            <w:szCs w:val="24"/>
          </w:rPr>
          <w:t>https://papers.ssrn.com/sol3/papers.cfm?abstract_id=3639129</w:t>
        </w:r>
      </w:hyperlink>
    </w:p>
    <w:p w:rsidR="00BE503E" w:rsidRPr="00BD703E" w:rsidRDefault="00351103" w:rsidP="001A2EE5">
      <w:pPr>
        <w:spacing w:after="0" w:line="240" w:lineRule="auto"/>
        <w:ind w:left="900" w:hanging="900"/>
        <w:jc w:val="both"/>
        <w:rPr>
          <w:rFonts w:ascii="Times New Roman" w:hAnsi="Times New Roman" w:cs="Times New Roman"/>
          <w:iCs/>
          <w:sz w:val="24"/>
          <w:szCs w:val="24"/>
        </w:rPr>
      </w:pPr>
      <w:r w:rsidRPr="00BD703E">
        <w:rPr>
          <w:rFonts w:ascii="Times New Roman" w:hAnsi="Times New Roman" w:cs="Times New Roman"/>
          <w:sz w:val="24"/>
          <w:szCs w:val="24"/>
        </w:rPr>
        <w:t>Ezugwu Emmanuel Anene v Airtel Lt</w:t>
      </w:r>
      <w:r w:rsidR="00BE503E" w:rsidRPr="00BD703E">
        <w:rPr>
          <w:rFonts w:ascii="Times New Roman" w:hAnsi="Times New Roman" w:cs="Times New Roman"/>
          <w:sz w:val="24"/>
          <w:szCs w:val="24"/>
        </w:rPr>
        <w:t>d. (2018) LPELR-444447(CA) . In</w:t>
      </w:r>
      <w:r w:rsidR="004634EF" w:rsidRPr="00BD703E">
        <w:rPr>
          <w:rFonts w:ascii="Times New Roman" w:hAnsi="Times New Roman" w:cs="Times New Roman"/>
          <w:sz w:val="24"/>
          <w:szCs w:val="24"/>
        </w:rPr>
        <w:t xml:space="preserve"> Ifemeje &amp; </w:t>
      </w:r>
      <w:r w:rsidR="004634EF" w:rsidRPr="00BD703E">
        <w:rPr>
          <w:rFonts w:ascii="Times New Roman" w:hAnsi="Times New Roman" w:cs="Times New Roman"/>
          <w:iCs/>
          <w:sz w:val="24"/>
          <w:szCs w:val="24"/>
        </w:rPr>
        <w:t xml:space="preserve">Okwuosa, </w:t>
      </w:r>
      <w:r w:rsidR="00982A88" w:rsidRPr="00BD703E">
        <w:rPr>
          <w:rFonts w:ascii="Times New Roman" w:hAnsi="Times New Roman" w:cs="Times New Roman"/>
          <w:iCs/>
          <w:sz w:val="24"/>
          <w:szCs w:val="24"/>
        </w:rPr>
        <w:t>(</w:t>
      </w:r>
      <w:r w:rsidR="004634EF" w:rsidRPr="00BD703E">
        <w:rPr>
          <w:rFonts w:ascii="Times New Roman" w:hAnsi="Times New Roman" w:cs="Times New Roman"/>
          <w:iCs/>
          <w:sz w:val="24"/>
          <w:szCs w:val="24"/>
        </w:rPr>
        <w:t>2021</w:t>
      </w:r>
      <w:r w:rsidR="004634EF" w:rsidRPr="00BD703E">
        <w:rPr>
          <w:rFonts w:ascii="Times New Roman" w:hAnsi="Times New Roman" w:cs="Times New Roman"/>
          <w:sz w:val="24"/>
          <w:szCs w:val="24"/>
        </w:rPr>
        <w:t>)</w:t>
      </w:r>
      <w:r w:rsidR="00BE503E" w:rsidRPr="00BD703E">
        <w:rPr>
          <w:rFonts w:ascii="Times New Roman" w:hAnsi="Times New Roman" w:cs="Times New Roman"/>
          <w:iCs/>
          <w:sz w:val="24"/>
          <w:szCs w:val="24"/>
        </w:rPr>
        <w:t xml:space="preserve">. </w:t>
      </w:r>
      <w:r w:rsidR="00982A88" w:rsidRPr="00BD703E">
        <w:rPr>
          <w:rFonts w:ascii="Times New Roman" w:hAnsi="Times New Roman" w:cs="Times New Roman"/>
          <w:i/>
          <w:iCs/>
          <w:sz w:val="24"/>
          <w:szCs w:val="24"/>
        </w:rPr>
        <w:t>Data privacy protection: Overview of the legal f</w:t>
      </w:r>
      <w:r w:rsidR="00BE503E" w:rsidRPr="00BD703E">
        <w:rPr>
          <w:rFonts w:ascii="Times New Roman" w:hAnsi="Times New Roman" w:cs="Times New Roman"/>
          <w:i/>
          <w:iCs/>
          <w:sz w:val="24"/>
          <w:szCs w:val="24"/>
        </w:rPr>
        <w:t>ramework in Nigeria</w:t>
      </w:r>
      <w:r w:rsidR="00BE503E" w:rsidRPr="00BD703E">
        <w:rPr>
          <w:rFonts w:ascii="Times New Roman" w:hAnsi="Times New Roman" w:cs="Times New Roman"/>
          <w:iCs/>
          <w:sz w:val="24"/>
          <w:szCs w:val="24"/>
        </w:rPr>
        <w:t xml:space="preserve">. Available at </w:t>
      </w:r>
    </w:p>
    <w:p w:rsidR="00D71C3F" w:rsidRPr="00BD703E" w:rsidRDefault="00A170EF" w:rsidP="00D71C3F">
      <w:pPr>
        <w:spacing w:after="0" w:line="240" w:lineRule="auto"/>
        <w:ind w:left="900"/>
        <w:jc w:val="both"/>
        <w:rPr>
          <w:rFonts w:ascii="Times New Roman" w:hAnsi="Times New Roman" w:cs="Times New Roman"/>
          <w:iCs/>
          <w:sz w:val="24"/>
          <w:szCs w:val="24"/>
        </w:rPr>
      </w:pPr>
      <w:hyperlink r:id="rId17" w:history="1">
        <w:r w:rsidR="00BE503E" w:rsidRPr="00BD703E">
          <w:rPr>
            <w:rStyle w:val="Hyperlink"/>
            <w:rFonts w:ascii="Times New Roman" w:hAnsi="Times New Roman" w:cs="Times New Roman"/>
            <w:iCs/>
            <w:sz w:val="24"/>
            <w:szCs w:val="24"/>
          </w:rPr>
          <w:t>https://heinonline.org/HOL/LandingPage?handle=hein.journals/inlrwolw3&amp;div=72&amp;id=&amp;page</w:t>
        </w:r>
      </w:hyperlink>
      <w:r w:rsidR="00BE503E" w:rsidRPr="00BD703E">
        <w:rPr>
          <w:rFonts w:ascii="Times New Roman" w:hAnsi="Times New Roman" w:cs="Times New Roman"/>
          <w:iCs/>
          <w:sz w:val="24"/>
          <w:szCs w:val="24"/>
        </w:rPr>
        <w:t>=</w:t>
      </w:r>
    </w:p>
    <w:p w:rsidR="00842669" w:rsidRPr="00BD703E" w:rsidRDefault="00842669" w:rsidP="00D71C3F">
      <w:pPr>
        <w:spacing w:line="240" w:lineRule="auto"/>
        <w:ind w:left="900" w:hanging="900"/>
        <w:jc w:val="both"/>
        <w:rPr>
          <w:rFonts w:ascii="Times New Roman" w:hAnsi="Times New Roman" w:cs="Times New Roman"/>
          <w:sz w:val="24"/>
          <w:szCs w:val="24"/>
        </w:rPr>
      </w:pPr>
    </w:p>
    <w:p w:rsidR="00842669" w:rsidRPr="00BD703E" w:rsidRDefault="004346F1" w:rsidP="00842669">
      <w:pPr>
        <w:spacing w:after="0" w:afterAutospacing="1" w:line="240" w:lineRule="auto"/>
        <w:ind w:left="900" w:hanging="900"/>
        <w:rPr>
          <w:rFonts w:ascii="Times New Roman" w:hAnsi="Times New Roman" w:cs="Times New Roman"/>
          <w:bCs/>
          <w:color w:val="1F1F1F"/>
          <w:sz w:val="24"/>
          <w:szCs w:val="24"/>
        </w:rPr>
      </w:pPr>
      <w:r w:rsidRPr="00BD703E">
        <w:rPr>
          <w:rStyle w:val="author"/>
          <w:rFonts w:ascii="Times New Roman" w:hAnsi="Times New Roman" w:cs="Times New Roman"/>
          <w:color w:val="1F1F1F"/>
          <w:sz w:val="24"/>
          <w:szCs w:val="24"/>
        </w:rPr>
        <w:t xml:space="preserve">Farkas, M. (2022). </w:t>
      </w:r>
      <w:r w:rsidR="00842669" w:rsidRPr="00BD703E">
        <w:rPr>
          <w:rFonts w:ascii="Times New Roman" w:hAnsi="Times New Roman" w:cs="Times New Roman"/>
          <w:bCs/>
          <w:color w:val="1F1F1F"/>
          <w:sz w:val="24"/>
          <w:szCs w:val="24"/>
        </w:rPr>
        <w:t xml:space="preserve">The distance between our values and actions: We can’t be passive when it comes to privacy. </w:t>
      </w:r>
      <w:r w:rsidR="00842669" w:rsidRPr="00BD703E">
        <w:rPr>
          <w:rFonts w:ascii="Times New Roman" w:hAnsi="Times New Roman" w:cs="Times New Roman"/>
          <w:bCs/>
          <w:i/>
          <w:color w:val="1F1F1F"/>
          <w:sz w:val="24"/>
          <w:szCs w:val="24"/>
        </w:rPr>
        <w:t>Oregan Library Association</w:t>
      </w:r>
      <w:r w:rsidR="00842669" w:rsidRPr="00BD703E">
        <w:rPr>
          <w:rFonts w:ascii="Times New Roman" w:hAnsi="Times New Roman" w:cs="Times New Roman"/>
          <w:bCs/>
          <w:color w:val="1F1F1F"/>
          <w:sz w:val="24"/>
          <w:szCs w:val="24"/>
        </w:rPr>
        <w:t xml:space="preserve">.  Available at </w:t>
      </w:r>
      <w:hyperlink r:id="rId18" w:history="1">
        <w:r w:rsidR="00842669" w:rsidRPr="00BD703E">
          <w:rPr>
            <w:rStyle w:val="Hyperlink"/>
            <w:rFonts w:ascii="Times New Roman" w:hAnsi="Times New Roman" w:cs="Times New Roman"/>
            <w:bCs/>
            <w:sz w:val="24"/>
            <w:szCs w:val="24"/>
          </w:rPr>
          <w:t>https://www.sciencedirect.com/science/article/abs/pii/S0099133323000435</w:t>
        </w:r>
      </w:hyperlink>
    </w:p>
    <w:p w:rsidR="00D71C3F" w:rsidRPr="00BD703E" w:rsidRDefault="00D71C3F" w:rsidP="00D71C3F">
      <w:pPr>
        <w:spacing w:line="240" w:lineRule="auto"/>
        <w:ind w:left="900" w:hanging="900"/>
        <w:jc w:val="both"/>
        <w:rPr>
          <w:rFonts w:ascii="Times New Roman" w:hAnsi="Times New Roman" w:cs="Times New Roman"/>
          <w:sz w:val="24"/>
          <w:szCs w:val="24"/>
        </w:rPr>
      </w:pPr>
      <w:r w:rsidRPr="00BD703E">
        <w:rPr>
          <w:rFonts w:ascii="Times New Roman" w:hAnsi="Times New Roman" w:cs="Times New Roman"/>
          <w:sz w:val="24"/>
          <w:szCs w:val="24"/>
        </w:rPr>
        <w:t xml:space="preserve">Garat, D., &amp; Wonserver, D. (2022). </w:t>
      </w:r>
      <w:r w:rsidRPr="00BD703E">
        <w:rPr>
          <w:rFonts w:ascii="Times New Roman" w:hAnsi="Times New Roman" w:cs="Times New Roman"/>
          <w:color w:val="000000"/>
          <w:sz w:val="24"/>
          <w:szCs w:val="24"/>
        </w:rPr>
        <w:t xml:space="preserve">Automatic Curation of Court Documents: Anonymizing Personal Data. Available at </w:t>
      </w:r>
      <w:hyperlink r:id="rId19" w:history="1">
        <w:r w:rsidRPr="00BD703E">
          <w:rPr>
            <w:rStyle w:val="Hyperlink"/>
            <w:rFonts w:ascii="Times New Roman" w:hAnsi="Times New Roman" w:cs="Times New Roman"/>
            <w:sz w:val="24"/>
            <w:szCs w:val="24"/>
          </w:rPr>
          <w:t>https://www.mdpi.com/2078-2489/13/1/27</w:t>
        </w:r>
      </w:hyperlink>
    </w:p>
    <w:p w:rsidR="00BE503E" w:rsidRPr="00BD703E" w:rsidRDefault="00351103" w:rsidP="001A2EE5">
      <w:pPr>
        <w:spacing w:after="0" w:line="240" w:lineRule="auto"/>
        <w:ind w:left="900" w:hanging="900"/>
        <w:jc w:val="both"/>
        <w:rPr>
          <w:rFonts w:ascii="Times New Roman" w:hAnsi="Times New Roman" w:cs="Times New Roman"/>
          <w:iCs/>
          <w:sz w:val="24"/>
          <w:szCs w:val="24"/>
        </w:rPr>
      </w:pPr>
      <w:r w:rsidRPr="00BD703E">
        <w:rPr>
          <w:rFonts w:ascii="Times New Roman" w:hAnsi="Times New Roman" w:cs="Times New Roman"/>
          <w:sz w:val="24"/>
          <w:szCs w:val="24"/>
        </w:rPr>
        <w:t>Godfrey Nya Eneye v MTN Nigeria Communication Ltd (unreported). Su</w:t>
      </w:r>
      <w:r w:rsidR="00BE503E" w:rsidRPr="00BD703E">
        <w:rPr>
          <w:rFonts w:ascii="Times New Roman" w:hAnsi="Times New Roman" w:cs="Times New Roman"/>
          <w:sz w:val="24"/>
          <w:szCs w:val="24"/>
        </w:rPr>
        <w:t xml:space="preserve">it No. FCT/HC/CV/545/2015). In </w:t>
      </w:r>
      <w:r w:rsidR="004634EF" w:rsidRPr="00BD703E">
        <w:rPr>
          <w:rFonts w:ascii="Times New Roman" w:hAnsi="Times New Roman" w:cs="Times New Roman"/>
          <w:sz w:val="24"/>
          <w:szCs w:val="24"/>
        </w:rPr>
        <w:t xml:space="preserve">Ifemeje &amp; </w:t>
      </w:r>
      <w:r w:rsidR="004634EF" w:rsidRPr="00BD703E">
        <w:rPr>
          <w:rFonts w:ascii="Times New Roman" w:hAnsi="Times New Roman" w:cs="Times New Roman"/>
          <w:iCs/>
          <w:sz w:val="24"/>
          <w:szCs w:val="24"/>
        </w:rPr>
        <w:t xml:space="preserve">Okwuosa, </w:t>
      </w:r>
      <w:r w:rsidR="00982A88" w:rsidRPr="00BD703E">
        <w:rPr>
          <w:rFonts w:ascii="Times New Roman" w:hAnsi="Times New Roman" w:cs="Times New Roman"/>
          <w:iCs/>
          <w:sz w:val="24"/>
          <w:szCs w:val="24"/>
        </w:rPr>
        <w:t>(</w:t>
      </w:r>
      <w:r w:rsidR="004634EF" w:rsidRPr="00BD703E">
        <w:rPr>
          <w:rFonts w:ascii="Times New Roman" w:hAnsi="Times New Roman" w:cs="Times New Roman"/>
          <w:iCs/>
          <w:sz w:val="24"/>
          <w:szCs w:val="24"/>
        </w:rPr>
        <w:t>2021</w:t>
      </w:r>
      <w:r w:rsidR="004634EF" w:rsidRPr="00BD703E">
        <w:rPr>
          <w:rFonts w:ascii="Times New Roman" w:hAnsi="Times New Roman" w:cs="Times New Roman"/>
          <w:sz w:val="24"/>
          <w:szCs w:val="24"/>
        </w:rPr>
        <w:t>).</w:t>
      </w:r>
      <w:r w:rsidR="00BE503E" w:rsidRPr="00BD703E">
        <w:rPr>
          <w:rFonts w:ascii="Times New Roman" w:hAnsi="Times New Roman" w:cs="Times New Roman"/>
          <w:iCs/>
          <w:sz w:val="24"/>
          <w:szCs w:val="24"/>
        </w:rPr>
        <w:t xml:space="preserve"> </w:t>
      </w:r>
      <w:r w:rsidR="00982A88" w:rsidRPr="00BD703E">
        <w:rPr>
          <w:rFonts w:ascii="Times New Roman" w:hAnsi="Times New Roman" w:cs="Times New Roman"/>
          <w:i/>
          <w:iCs/>
          <w:sz w:val="24"/>
          <w:szCs w:val="24"/>
        </w:rPr>
        <w:t>Data privacy protection: Overview of the legal f</w:t>
      </w:r>
      <w:r w:rsidR="00BE503E" w:rsidRPr="00BD703E">
        <w:rPr>
          <w:rFonts w:ascii="Times New Roman" w:hAnsi="Times New Roman" w:cs="Times New Roman"/>
          <w:i/>
          <w:iCs/>
          <w:sz w:val="24"/>
          <w:szCs w:val="24"/>
        </w:rPr>
        <w:t>ramework in Nigeria</w:t>
      </w:r>
      <w:r w:rsidR="00BE503E" w:rsidRPr="00BD703E">
        <w:rPr>
          <w:rFonts w:ascii="Times New Roman" w:hAnsi="Times New Roman" w:cs="Times New Roman"/>
          <w:iCs/>
          <w:sz w:val="24"/>
          <w:szCs w:val="24"/>
        </w:rPr>
        <w:t xml:space="preserve">. Available at </w:t>
      </w:r>
    </w:p>
    <w:p w:rsidR="00BE503E" w:rsidRPr="00BD703E" w:rsidRDefault="00A170EF" w:rsidP="00982A88">
      <w:pPr>
        <w:spacing w:after="0" w:line="240" w:lineRule="auto"/>
        <w:ind w:left="900"/>
        <w:jc w:val="both"/>
        <w:rPr>
          <w:rFonts w:ascii="Times New Roman" w:hAnsi="Times New Roman" w:cs="Times New Roman"/>
          <w:iCs/>
          <w:sz w:val="24"/>
          <w:szCs w:val="24"/>
        </w:rPr>
      </w:pPr>
      <w:hyperlink r:id="rId20" w:history="1">
        <w:r w:rsidR="00BE503E" w:rsidRPr="00BD703E">
          <w:rPr>
            <w:rStyle w:val="Hyperlink"/>
            <w:rFonts w:ascii="Times New Roman" w:hAnsi="Times New Roman" w:cs="Times New Roman"/>
            <w:iCs/>
            <w:sz w:val="24"/>
            <w:szCs w:val="24"/>
          </w:rPr>
          <w:t>https://heinonline.org/HOL/LandingPage?handle=hein.journals/inlrwolw3&amp;div=72&amp;id=&amp;page</w:t>
        </w:r>
      </w:hyperlink>
      <w:r w:rsidR="00BE503E" w:rsidRPr="00BD703E">
        <w:rPr>
          <w:rFonts w:ascii="Times New Roman" w:hAnsi="Times New Roman" w:cs="Times New Roman"/>
          <w:iCs/>
          <w:sz w:val="24"/>
          <w:szCs w:val="24"/>
        </w:rPr>
        <w:t>=</w:t>
      </w:r>
    </w:p>
    <w:p w:rsidR="00351103" w:rsidRPr="00BD703E" w:rsidRDefault="00351103" w:rsidP="001A2EE5">
      <w:pPr>
        <w:spacing w:after="0" w:line="240" w:lineRule="auto"/>
        <w:ind w:left="900" w:hanging="900"/>
        <w:jc w:val="both"/>
        <w:rPr>
          <w:rFonts w:ascii="Times New Roman" w:hAnsi="Times New Roman" w:cs="Times New Roman"/>
          <w:sz w:val="24"/>
          <w:szCs w:val="24"/>
        </w:rPr>
      </w:pPr>
    </w:p>
    <w:p w:rsidR="00C21758" w:rsidRPr="00BD703E" w:rsidRDefault="00256CFC" w:rsidP="003D6513">
      <w:pPr>
        <w:spacing w:line="240" w:lineRule="auto"/>
        <w:ind w:left="900" w:hanging="900"/>
        <w:jc w:val="both"/>
        <w:rPr>
          <w:rFonts w:ascii="Times New Roman" w:hAnsi="Times New Roman" w:cs="Times New Roman"/>
          <w:sz w:val="24"/>
          <w:szCs w:val="24"/>
        </w:rPr>
      </w:pPr>
      <w:r w:rsidRPr="00BD703E">
        <w:rPr>
          <w:rFonts w:ascii="Times New Roman" w:hAnsi="Times New Roman" w:cs="Times New Roman"/>
          <w:sz w:val="24"/>
          <w:szCs w:val="24"/>
        </w:rPr>
        <w:t xml:space="preserve">Gorman, M. (2001). Privacy in the Digital environment issues for libraries. </w:t>
      </w:r>
      <w:r w:rsidR="00A027AE" w:rsidRPr="00BD703E">
        <w:rPr>
          <w:rFonts w:ascii="Times New Roman" w:hAnsi="Times New Roman" w:cs="Times New Roman"/>
          <w:sz w:val="24"/>
          <w:szCs w:val="24"/>
        </w:rPr>
        <w:t>67</w:t>
      </w:r>
      <w:r w:rsidR="00A027AE" w:rsidRPr="00BD703E">
        <w:rPr>
          <w:rFonts w:ascii="Times New Roman" w:hAnsi="Times New Roman" w:cs="Times New Roman"/>
          <w:sz w:val="24"/>
          <w:szCs w:val="24"/>
          <w:vertAlign w:val="superscript"/>
        </w:rPr>
        <w:t>th</w:t>
      </w:r>
      <w:r w:rsidR="00A027AE" w:rsidRPr="00BD703E">
        <w:rPr>
          <w:rFonts w:ascii="Times New Roman" w:hAnsi="Times New Roman" w:cs="Times New Roman"/>
          <w:sz w:val="24"/>
          <w:szCs w:val="24"/>
        </w:rPr>
        <w:t xml:space="preserve"> IFLA Council and General Conference. Available at </w:t>
      </w:r>
      <w:hyperlink r:id="rId21" w:history="1">
        <w:r w:rsidRPr="00BD703E">
          <w:rPr>
            <w:rStyle w:val="Hyperlink"/>
            <w:rFonts w:ascii="Times New Roman" w:hAnsi="Times New Roman" w:cs="Times New Roman"/>
            <w:sz w:val="24"/>
            <w:szCs w:val="24"/>
          </w:rPr>
          <w:t>https://files.eric.ed.gov/fulltext/ED459805.pdf</w:t>
        </w:r>
      </w:hyperlink>
    </w:p>
    <w:p w:rsidR="009914FF" w:rsidRPr="00BD703E" w:rsidRDefault="009914FF" w:rsidP="001A2EE5">
      <w:pPr>
        <w:pStyle w:val="Heading1"/>
        <w:spacing w:before="0" w:beforeAutospacing="0"/>
        <w:ind w:left="900" w:hanging="900"/>
        <w:jc w:val="both"/>
        <w:rPr>
          <w:b w:val="0"/>
          <w:sz w:val="24"/>
          <w:szCs w:val="24"/>
        </w:rPr>
      </w:pPr>
      <w:r w:rsidRPr="00BD703E">
        <w:rPr>
          <w:b w:val="0"/>
          <w:sz w:val="24"/>
          <w:szCs w:val="24"/>
        </w:rPr>
        <w:t xml:space="preserve">Hamin, Z., Othman, M. B., &amp; Mohamad, A. M. (2012). ICT Adoption by the Malaysian High </w:t>
      </w:r>
      <w:r w:rsidR="00D71C3F" w:rsidRPr="00BD703E">
        <w:rPr>
          <w:b w:val="0"/>
          <w:sz w:val="24"/>
          <w:szCs w:val="24"/>
        </w:rPr>
        <w:t>Courts: Exploring the s</w:t>
      </w:r>
      <w:r w:rsidRPr="00BD703E">
        <w:rPr>
          <w:b w:val="0"/>
          <w:sz w:val="24"/>
          <w:szCs w:val="24"/>
        </w:rPr>
        <w:t>ecuri</w:t>
      </w:r>
      <w:r w:rsidR="00D71C3F" w:rsidRPr="00BD703E">
        <w:rPr>
          <w:b w:val="0"/>
          <w:sz w:val="24"/>
          <w:szCs w:val="24"/>
        </w:rPr>
        <w:t>ty risks i</w:t>
      </w:r>
      <w:r w:rsidRPr="00BD703E">
        <w:rPr>
          <w:b w:val="0"/>
          <w:sz w:val="24"/>
          <w:szCs w:val="24"/>
        </w:rPr>
        <w:t>nvolved. 2012 International Conference on Innovation, Management and Technology Research (ICIMTR2012), Mal</w:t>
      </w:r>
      <w:r w:rsidR="00C87580" w:rsidRPr="00BD703E">
        <w:rPr>
          <w:b w:val="0"/>
          <w:sz w:val="24"/>
          <w:szCs w:val="24"/>
        </w:rPr>
        <w:t xml:space="preserve">acca, Malaysia : May 21-22. Available at </w:t>
      </w:r>
      <w:hyperlink r:id="rId22" w:history="1">
        <w:r w:rsidR="00C87580" w:rsidRPr="00BD703E">
          <w:rPr>
            <w:rStyle w:val="Hyperlink"/>
            <w:b w:val="0"/>
            <w:sz w:val="24"/>
            <w:szCs w:val="24"/>
          </w:rPr>
          <w:t>https://ieeexplore.ieee.org/document/6236404</w:t>
        </w:r>
      </w:hyperlink>
    </w:p>
    <w:p w:rsidR="00E15A5C" w:rsidRPr="00BD703E" w:rsidRDefault="00E15A5C" w:rsidP="005411E4">
      <w:pPr>
        <w:pStyle w:val="Heading1"/>
        <w:spacing w:before="0" w:after="0"/>
        <w:ind w:left="900" w:hanging="900"/>
        <w:rPr>
          <w:b w:val="0"/>
          <w:sz w:val="24"/>
          <w:szCs w:val="24"/>
        </w:rPr>
      </w:pPr>
      <w:r w:rsidRPr="00BD703E">
        <w:rPr>
          <w:b w:val="0"/>
          <w:sz w:val="24"/>
          <w:szCs w:val="24"/>
        </w:rPr>
        <w:t xml:space="preserve">Hess, A. N., Laporte-Fiori, R., &amp; Engwall, K. (2015). </w:t>
      </w:r>
      <w:r w:rsidRPr="00BD703E">
        <w:rPr>
          <w:rStyle w:val="title-text"/>
          <w:b w:val="0"/>
          <w:sz w:val="24"/>
          <w:szCs w:val="24"/>
        </w:rPr>
        <w:t xml:space="preserve">Preserving patron privacy in the 21st century academic library. </w:t>
      </w:r>
      <w:r w:rsidRPr="00BD703E">
        <w:rPr>
          <w:rStyle w:val="title-text"/>
          <w:b w:val="0"/>
          <w:i/>
          <w:sz w:val="24"/>
          <w:szCs w:val="24"/>
        </w:rPr>
        <w:t>The Journal of Academic Library</w:t>
      </w:r>
      <w:r w:rsidRPr="00BD703E">
        <w:rPr>
          <w:rStyle w:val="title-text"/>
          <w:b w:val="0"/>
          <w:sz w:val="24"/>
          <w:szCs w:val="24"/>
        </w:rPr>
        <w:t xml:space="preserve">, 41(1). Available at </w:t>
      </w:r>
      <w:hyperlink r:id="rId23" w:history="1">
        <w:r w:rsidRPr="00BD703E">
          <w:rPr>
            <w:rStyle w:val="Hyperlink"/>
            <w:b w:val="0"/>
            <w:sz w:val="24"/>
            <w:szCs w:val="24"/>
          </w:rPr>
          <w:t>https://www.sciencedirect.com/science/article/abs/pii/S0099133320300549</w:t>
        </w:r>
      </w:hyperlink>
    </w:p>
    <w:p w:rsidR="003D6513" w:rsidRPr="00BD703E" w:rsidRDefault="003D6513" w:rsidP="003D6513">
      <w:pPr>
        <w:spacing w:after="0" w:line="240" w:lineRule="auto"/>
        <w:ind w:left="900" w:hanging="900"/>
        <w:jc w:val="both"/>
        <w:rPr>
          <w:rFonts w:ascii="Times New Roman" w:hAnsi="Times New Roman" w:cs="Times New Roman"/>
          <w:iCs/>
          <w:sz w:val="24"/>
          <w:szCs w:val="24"/>
        </w:rPr>
      </w:pPr>
      <w:r w:rsidRPr="00BD703E">
        <w:rPr>
          <w:rFonts w:ascii="Times New Roman" w:hAnsi="Times New Roman" w:cs="Times New Roman"/>
          <w:sz w:val="24"/>
          <w:szCs w:val="24"/>
        </w:rPr>
        <w:t xml:space="preserve">Ifemeje, S.C., &amp; </w:t>
      </w:r>
      <w:r w:rsidRPr="00BD703E">
        <w:rPr>
          <w:rFonts w:ascii="Times New Roman" w:hAnsi="Times New Roman" w:cs="Times New Roman"/>
          <w:iCs/>
          <w:sz w:val="24"/>
          <w:szCs w:val="24"/>
        </w:rPr>
        <w:t>Okwuosa, N.M. (2021</w:t>
      </w:r>
      <w:r w:rsidRPr="00BD703E">
        <w:rPr>
          <w:rFonts w:ascii="Times New Roman" w:hAnsi="Times New Roman" w:cs="Times New Roman"/>
          <w:sz w:val="24"/>
          <w:szCs w:val="24"/>
        </w:rPr>
        <w:t>).</w:t>
      </w:r>
      <w:r w:rsidRPr="00BD703E">
        <w:rPr>
          <w:rFonts w:ascii="Times New Roman" w:hAnsi="Times New Roman" w:cs="Times New Roman"/>
          <w:iCs/>
          <w:sz w:val="24"/>
          <w:szCs w:val="24"/>
        </w:rPr>
        <w:t xml:space="preserve"> Data Priva</w:t>
      </w:r>
      <w:r w:rsidR="007C436B" w:rsidRPr="00BD703E">
        <w:rPr>
          <w:rFonts w:ascii="Times New Roman" w:hAnsi="Times New Roman" w:cs="Times New Roman"/>
          <w:iCs/>
          <w:sz w:val="24"/>
          <w:szCs w:val="24"/>
        </w:rPr>
        <w:t>cy Protection: Overview of the legal f</w:t>
      </w:r>
      <w:r w:rsidRPr="00BD703E">
        <w:rPr>
          <w:rFonts w:ascii="Times New Roman" w:hAnsi="Times New Roman" w:cs="Times New Roman"/>
          <w:iCs/>
          <w:sz w:val="24"/>
          <w:szCs w:val="24"/>
        </w:rPr>
        <w:t xml:space="preserve">ramework in Nigeria. 111-118. Available at </w:t>
      </w:r>
    </w:p>
    <w:p w:rsidR="003D6513" w:rsidRPr="00BD703E" w:rsidRDefault="00A170EF" w:rsidP="003D6513">
      <w:pPr>
        <w:pStyle w:val="Default"/>
        <w:ind w:left="900"/>
        <w:jc w:val="both"/>
        <w:rPr>
          <w:rFonts w:ascii="Times New Roman" w:hAnsi="Times New Roman" w:cs="Times New Roman"/>
        </w:rPr>
      </w:pPr>
      <w:hyperlink r:id="rId24" w:history="1">
        <w:r w:rsidR="003D6513" w:rsidRPr="00BD703E">
          <w:rPr>
            <w:rStyle w:val="Hyperlink"/>
            <w:rFonts w:ascii="Times New Roman" w:hAnsi="Times New Roman" w:cs="Times New Roman"/>
            <w:iCs/>
          </w:rPr>
          <w:t>https://heinonline.org/HOL/LandingPage?handle=hein.journals/inlrwolw3&amp;div=72&amp;id=&amp;page</w:t>
        </w:r>
      </w:hyperlink>
    </w:p>
    <w:p w:rsidR="003D6513" w:rsidRPr="00BD703E" w:rsidRDefault="003D6513" w:rsidP="00D71C3F">
      <w:pPr>
        <w:pStyle w:val="Default"/>
        <w:ind w:left="900" w:hanging="900"/>
        <w:jc w:val="both"/>
        <w:rPr>
          <w:rFonts w:ascii="Times New Roman" w:hAnsi="Times New Roman" w:cs="Times New Roman"/>
        </w:rPr>
      </w:pPr>
    </w:p>
    <w:p w:rsidR="00E15A5C" w:rsidRPr="00BD703E" w:rsidRDefault="00E15A5C" w:rsidP="00D71C3F">
      <w:pPr>
        <w:pStyle w:val="Default"/>
        <w:ind w:left="900" w:hanging="900"/>
        <w:jc w:val="both"/>
        <w:rPr>
          <w:rFonts w:ascii="Times New Roman" w:hAnsi="Times New Roman" w:cs="Times New Roman"/>
        </w:rPr>
      </w:pPr>
      <w:r w:rsidRPr="00BD703E">
        <w:rPr>
          <w:rFonts w:ascii="Times New Roman" w:hAnsi="Times New Roman" w:cs="Times New Roman"/>
        </w:rPr>
        <w:t>Jain, S. (2025). W</w:t>
      </w:r>
      <w:r w:rsidR="00893C18" w:rsidRPr="00BD703E">
        <w:rPr>
          <w:rFonts w:ascii="Times New Roman" w:hAnsi="Times New Roman" w:cs="Times New Roman"/>
        </w:rPr>
        <w:t xml:space="preserve">hat is data vs what is information. </w:t>
      </w:r>
      <w:r w:rsidR="00893C18" w:rsidRPr="00BD703E">
        <w:rPr>
          <w:rFonts w:ascii="Times New Roman" w:hAnsi="Times New Roman" w:cs="Times New Roman"/>
          <w:i/>
        </w:rPr>
        <w:t>Bloomfire</w:t>
      </w:r>
      <w:r w:rsidR="00893C18" w:rsidRPr="00BD703E">
        <w:rPr>
          <w:rFonts w:ascii="Times New Roman" w:hAnsi="Times New Roman" w:cs="Times New Roman"/>
        </w:rPr>
        <w:t xml:space="preserve">. Available at </w:t>
      </w:r>
    </w:p>
    <w:p w:rsidR="00893C18" w:rsidRPr="00BD703E" w:rsidRDefault="00A170EF" w:rsidP="00893C18">
      <w:pPr>
        <w:pStyle w:val="Default"/>
        <w:ind w:left="900"/>
        <w:jc w:val="both"/>
        <w:rPr>
          <w:rFonts w:ascii="Times New Roman" w:hAnsi="Times New Roman" w:cs="Times New Roman"/>
        </w:rPr>
      </w:pPr>
      <w:hyperlink r:id="rId25" w:history="1">
        <w:r w:rsidR="00893C18" w:rsidRPr="00BD703E">
          <w:rPr>
            <w:rStyle w:val="Hyperlink"/>
            <w:rFonts w:ascii="Times New Roman" w:hAnsi="Times New Roman" w:cs="Times New Roman"/>
          </w:rPr>
          <w:t>https://bloomfire.com/blog/data-vs-information/</w:t>
        </w:r>
      </w:hyperlink>
    </w:p>
    <w:p w:rsidR="00893C18" w:rsidRPr="00BD703E" w:rsidRDefault="00893C18" w:rsidP="00D71C3F">
      <w:pPr>
        <w:pStyle w:val="Default"/>
        <w:ind w:left="900" w:hanging="900"/>
        <w:jc w:val="both"/>
        <w:rPr>
          <w:rFonts w:ascii="Times New Roman" w:hAnsi="Times New Roman" w:cs="Times New Roman"/>
        </w:rPr>
      </w:pPr>
    </w:p>
    <w:p w:rsidR="00F60EC9" w:rsidRPr="00BD703E" w:rsidRDefault="00F60EC9" w:rsidP="00D71C3F">
      <w:pPr>
        <w:pStyle w:val="Default"/>
        <w:ind w:left="900" w:hanging="900"/>
        <w:jc w:val="both"/>
        <w:rPr>
          <w:rFonts w:ascii="Times New Roman" w:hAnsi="Times New Roman" w:cs="Times New Roman"/>
        </w:rPr>
      </w:pPr>
      <w:r w:rsidRPr="00BD703E">
        <w:rPr>
          <w:rFonts w:ascii="Times New Roman" w:hAnsi="Times New Roman" w:cs="Times New Roman"/>
        </w:rPr>
        <w:t xml:space="preserve">Kapadiya, H. &amp; Kapadiya, N. K. (2024). </w:t>
      </w:r>
      <w:r w:rsidR="00D71C3F" w:rsidRPr="00BD703E">
        <w:rPr>
          <w:rFonts w:ascii="Times New Roman" w:hAnsi="Times New Roman" w:cs="Times New Roman"/>
          <w:bCs/>
        </w:rPr>
        <w:t>User privacy in digital libraries: Challenges, i</w:t>
      </w:r>
      <w:r w:rsidRPr="00BD703E">
        <w:rPr>
          <w:rFonts w:ascii="Times New Roman" w:hAnsi="Times New Roman" w:cs="Times New Roman"/>
          <w:bCs/>
        </w:rPr>
        <w:t>mplicati</w:t>
      </w:r>
      <w:r w:rsidR="00D71C3F" w:rsidRPr="00BD703E">
        <w:rPr>
          <w:rFonts w:ascii="Times New Roman" w:hAnsi="Times New Roman" w:cs="Times New Roman"/>
          <w:bCs/>
        </w:rPr>
        <w:t>ons and strategies for safeguarding i</w:t>
      </w:r>
      <w:r w:rsidRPr="00BD703E">
        <w:rPr>
          <w:rFonts w:ascii="Times New Roman" w:hAnsi="Times New Roman" w:cs="Times New Roman"/>
          <w:bCs/>
        </w:rPr>
        <w:t>nformation</w:t>
      </w:r>
      <w:r w:rsidRPr="00BD703E">
        <w:rPr>
          <w:rFonts w:ascii="Times New Roman" w:hAnsi="Times New Roman" w:cs="Times New Roman"/>
        </w:rPr>
        <w:t xml:space="preserve">. </w:t>
      </w:r>
      <w:r w:rsidRPr="00BD703E">
        <w:rPr>
          <w:rFonts w:ascii="Times New Roman" w:hAnsi="Times New Roman" w:cs="Times New Roman"/>
          <w:i/>
        </w:rPr>
        <w:t xml:space="preserve"> Indian Journal of Library Science Research &amp; Information Technology, 1(2), </w:t>
      </w:r>
      <w:r w:rsidRPr="00BD703E">
        <w:rPr>
          <w:rFonts w:ascii="Times New Roman" w:hAnsi="Times New Roman" w:cs="Times New Roman"/>
        </w:rPr>
        <w:t>37-45.</w:t>
      </w:r>
    </w:p>
    <w:p w:rsidR="00F60EC9" w:rsidRPr="00BD703E" w:rsidRDefault="00F60EC9" w:rsidP="001A2EE5">
      <w:pPr>
        <w:autoSpaceDE w:val="0"/>
        <w:autoSpaceDN w:val="0"/>
        <w:adjustRightInd w:val="0"/>
        <w:spacing w:after="0" w:line="240" w:lineRule="auto"/>
        <w:jc w:val="both"/>
        <w:rPr>
          <w:rFonts w:ascii="Times New Roman" w:hAnsi="Times New Roman" w:cs="Times New Roman"/>
          <w:sz w:val="24"/>
          <w:szCs w:val="24"/>
        </w:rPr>
      </w:pPr>
    </w:p>
    <w:p w:rsidR="00986405" w:rsidRPr="00BD703E" w:rsidRDefault="00986405" w:rsidP="00D71C3F">
      <w:pPr>
        <w:autoSpaceDE w:val="0"/>
        <w:autoSpaceDN w:val="0"/>
        <w:adjustRightInd w:val="0"/>
        <w:spacing w:after="0" w:line="240" w:lineRule="auto"/>
        <w:ind w:left="900" w:hanging="900"/>
        <w:jc w:val="both"/>
        <w:rPr>
          <w:rFonts w:ascii="Times New Roman" w:hAnsi="Times New Roman" w:cs="Times New Roman"/>
          <w:i/>
          <w:iCs/>
          <w:sz w:val="24"/>
          <w:szCs w:val="24"/>
        </w:rPr>
      </w:pPr>
      <w:r w:rsidRPr="00BD703E">
        <w:rPr>
          <w:rFonts w:ascii="Times New Roman" w:hAnsi="Times New Roman" w:cs="Times New Roman"/>
          <w:sz w:val="24"/>
          <w:szCs w:val="24"/>
        </w:rPr>
        <w:t xml:space="preserve">Khan, A., Ibrahim, M., &amp; Hussain, A. (2021). An exploratory prioritization of factors affecting current state of information security in Pakistani university libraries. </w:t>
      </w:r>
      <w:r w:rsidRPr="00BD703E">
        <w:rPr>
          <w:rFonts w:ascii="Times New Roman" w:hAnsi="Times New Roman" w:cs="Times New Roman"/>
          <w:i/>
          <w:iCs/>
          <w:sz w:val="24"/>
          <w:szCs w:val="24"/>
        </w:rPr>
        <w:t>International Journal of Information Management Data Insights.</w:t>
      </w:r>
    </w:p>
    <w:p w:rsidR="00D71C3F" w:rsidRPr="00BD703E" w:rsidRDefault="00D71C3F" w:rsidP="001A2EE5">
      <w:pPr>
        <w:pStyle w:val="Default"/>
        <w:jc w:val="both"/>
        <w:rPr>
          <w:rFonts w:ascii="Times New Roman" w:hAnsi="Times New Roman" w:cs="Times New Roman"/>
          <w:bCs/>
        </w:rPr>
      </w:pPr>
    </w:p>
    <w:p w:rsidR="00A26618" w:rsidRPr="00BD703E" w:rsidRDefault="00D71C3F" w:rsidP="00D71C3F">
      <w:pPr>
        <w:pStyle w:val="Default"/>
        <w:ind w:left="900" w:hanging="900"/>
        <w:jc w:val="both"/>
        <w:rPr>
          <w:rStyle w:val="Hyperlink"/>
          <w:rFonts w:ascii="Times New Roman" w:hAnsi="Times New Roman" w:cs="Times New Roman"/>
          <w:color w:val="000000"/>
          <w:u w:val="none"/>
        </w:rPr>
      </w:pPr>
      <w:r w:rsidRPr="00BD703E">
        <w:rPr>
          <w:rFonts w:ascii="Times New Roman" w:hAnsi="Times New Roman" w:cs="Times New Roman"/>
          <w:bCs/>
        </w:rPr>
        <w:t>Konjicija-Kovač,</w:t>
      </w:r>
      <w:r w:rsidR="00A26618" w:rsidRPr="00BD703E">
        <w:rPr>
          <w:rFonts w:ascii="Times New Roman" w:hAnsi="Times New Roman" w:cs="Times New Roman"/>
        </w:rPr>
        <w:t xml:space="preserve"> </w:t>
      </w:r>
      <w:r w:rsidR="00A26618" w:rsidRPr="00BD703E">
        <w:rPr>
          <w:rFonts w:ascii="Times New Roman" w:hAnsi="Times New Roman" w:cs="Times New Roman"/>
          <w:bCs/>
        </w:rPr>
        <w:t xml:space="preserve">A. (2020). </w:t>
      </w:r>
      <w:r w:rsidR="00A26618" w:rsidRPr="00BD703E">
        <w:rPr>
          <w:rFonts w:ascii="Times New Roman" w:hAnsi="Times New Roman" w:cs="Times New Roman"/>
        </w:rPr>
        <w:t xml:space="preserve"> </w:t>
      </w:r>
      <w:r w:rsidR="00A26618" w:rsidRPr="00BD703E">
        <w:rPr>
          <w:rStyle w:val="A3"/>
          <w:rFonts w:ascii="Times New Roman" w:hAnsi="Times New Roman" w:cs="Times New Roman"/>
          <w:sz w:val="24"/>
          <w:szCs w:val="24"/>
        </w:rPr>
        <w:t xml:space="preserve">Right to privacy and protection of personal data in libraries: Perspectives and documents. </w:t>
      </w:r>
      <w:r w:rsidR="00A26618" w:rsidRPr="00BD703E">
        <w:rPr>
          <w:rStyle w:val="A3"/>
          <w:rFonts w:ascii="Times New Roman" w:hAnsi="Times New Roman" w:cs="Times New Roman"/>
          <w:i/>
          <w:sz w:val="24"/>
          <w:szCs w:val="24"/>
        </w:rPr>
        <w:t xml:space="preserve">Library Information System, </w:t>
      </w:r>
      <w:r w:rsidR="00A26618" w:rsidRPr="00BD703E">
        <w:rPr>
          <w:rStyle w:val="A3"/>
          <w:rFonts w:ascii="Times New Roman" w:hAnsi="Times New Roman" w:cs="Times New Roman"/>
          <w:sz w:val="24"/>
          <w:szCs w:val="24"/>
        </w:rPr>
        <w:t xml:space="preserve">42-59. Available at </w:t>
      </w:r>
      <w:hyperlink r:id="rId26" w:history="1">
        <w:r w:rsidR="00A26618" w:rsidRPr="00BD703E">
          <w:rPr>
            <w:rStyle w:val="Hyperlink"/>
            <w:rFonts w:ascii="Times New Roman" w:hAnsi="Times New Roman" w:cs="Times New Roman"/>
            <w:u w:val="none"/>
          </w:rPr>
          <w:t>https://hrcak.srce.hr/file/363560</w:t>
        </w:r>
      </w:hyperlink>
    </w:p>
    <w:p w:rsidR="00A26618" w:rsidRPr="00BD703E" w:rsidRDefault="00A26618" w:rsidP="001A2EE5">
      <w:pPr>
        <w:autoSpaceDE w:val="0"/>
        <w:autoSpaceDN w:val="0"/>
        <w:adjustRightInd w:val="0"/>
        <w:spacing w:after="0" w:line="240" w:lineRule="auto"/>
        <w:jc w:val="both"/>
        <w:rPr>
          <w:rFonts w:ascii="Times New Roman" w:hAnsi="Times New Roman" w:cs="Times New Roman"/>
          <w:sz w:val="24"/>
          <w:szCs w:val="24"/>
        </w:rPr>
      </w:pPr>
    </w:p>
    <w:p w:rsidR="009F3D06" w:rsidRPr="00BD703E" w:rsidRDefault="009F3D06" w:rsidP="00D71C3F">
      <w:pPr>
        <w:autoSpaceDE w:val="0"/>
        <w:autoSpaceDN w:val="0"/>
        <w:adjustRightInd w:val="0"/>
        <w:spacing w:after="0" w:line="240" w:lineRule="auto"/>
        <w:ind w:left="900" w:hanging="900"/>
        <w:jc w:val="both"/>
        <w:rPr>
          <w:rStyle w:val="Hyperlink"/>
          <w:rFonts w:ascii="Times New Roman" w:hAnsi="Times New Roman" w:cs="Times New Roman"/>
          <w:sz w:val="24"/>
          <w:szCs w:val="24"/>
          <w:u w:val="none"/>
        </w:rPr>
      </w:pPr>
      <w:r w:rsidRPr="00BD703E">
        <w:rPr>
          <w:rFonts w:ascii="Times New Roman" w:hAnsi="Times New Roman" w:cs="Times New Roman"/>
          <w:sz w:val="24"/>
          <w:szCs w:val="24"/>
        </w:rPr>
        <w:t xml:space="preserve">Kornfeind, M. (2022). </w:t>
      </w:r>
      <w:r w:rsidR="00D71C3F" w:rsidRPr="00BD703E">
        <w:rPr>
          <w:rFonts w:ascii="Times New Roman" w:hAnsi="Times New Roman" w:cs="Times New Roman"/>
          <w:bCs/>
          <w:sz w:val="24"/>
          <w:szCs w:val="24"/>
        </w:rPr>
        <w:t>Public libraries and information privacy policies: A case of the Naperville public library and privacy trends in the LIS p</w:t>
      </w:r>
      <w:r w:rsidRPr="00BD703E">
        <w:rPr>
          <w:rFonts w:ascii="Times New Roman" w:hAnsi="Times New Roman" w:cs="Times New Roman"/>
          <w:bCs/>
          <w:sz w:val="24"/>
          <w:szCs w:val="24"/>
        </w:rPr>
        <w:t xml:space="preserve">rofession. </w:t>
      </w:r>
      <w:r w:rsidRPr="00BD703E">
        <w:rPr>
          <w:rFonts w:ascii="Times New Roman" w:hAnsi="Times New Roman" w:cs="Times New Roman"/>
          <w:bCs/>
          <w:i/>
          <w:sz w:val="24"/>
          <w:szCs w:val="24"/>
        </w:rPr>
        <w:t>World Libraries,</w:t>
      </w:r>
      <w:r w:rsidRPr="00BD703E">
        <w:rPr>
          <w:rFonts w:ascii="Times New Roman" w:hAnsi="Times New Roman" w:cs="Times New Roman"/>
          <w:bCs/>
          <w:sz w:val="24"/>
          <w:szCs w:val="24"/>
        </w:rPr>
        <w:t xml:space="preserve"> 26(2), 1-20. Available at </w:t>
      </w:r>
      <w:hyperlink r:id="rId27" w:history="1">
        <w:r w:rsidRPr="00BD703E">
          <w:rPr>
            <w:rStyle w:val="Hyperlink"/>
            <w:rFonts w:ascii="Times New Roman" w:hAnsi="Times New Roman" w:cs="Times New Roman"/>
            <w:sz w:val="24"/>
            <w:szCs w:val="24"/>
          </w:rPr>
          <w:t>https://worldlibraries.dom.edu/index.php/worldlib/article/view/595/687</w:t>
        </w:r>
      </w:hyperlink>
    </w:p>
    <w:p w:rsidR="00FC059E" w:rsidRPr="00BD703E" w:rsidRDefault="00FC059E" w:rsidP="001A2EE5">
      <w:pPr>
        <w:pStyle w:val="Default"/>
        <w:jc w:val="both"/>
        <w:rPr>
          <w:rFonts w:ascii="Times New Roman" w:hAnsi="Times New Roman" w:cs="Times New Roman"/>
        </w:rPr>
      </w:pPr>
    </w:p>
    <w:p w:rsidR="00B92015" w:rsidRPr="00BD703E" w:rsidRDefault="00B92015" w:rsidP="00D71C3F">
      <w:pPr>
        <w:pStyle w:val="Default"/>
        <w:ind w:left="900" w:hanging="900"/>
        <w:jc w:val="both"/>
        <w:rPr>
          <w:rStyle w:val="title-text"/>
          <w:rFonts w:ascii="Times New Roman" w:hAnsi="Times New Roman" w:cs="Times New Roman"/>
        </w:rPr>
      </w:pPr>
      <w:r w:rsidRPr="00BD703E">
        <w:rPr>
          <w:rFonts w:ascii="Times New Roman" w:hAnsi="Times New Roman" w:cs="Times New Roman"/>
        </w:rPr>
        <w:t xml:space="preserve">Laura, K. C. H., Jennifer, E. S., Janet, L. K., Josh, C., &amp; Tamatha, A. L. (2023). </w:t>
      </w:r>
      <w:r w:rsidRPr="00BD703E">
        <w:rPr>
          <w:rStyle w:val="Emphasis"/>
          <w:rFonts w:ascii="Times New Roman" w:hAnsi="Times New Roman" w:cs="Times New Roman"/>
        </w:rPr>
        <w:t>E</w:t>
      </w:r>
      <w:r w:rsidRPr="00BD703E">
        <w:rPr>
          <w:rStyle w:val="title-text"/>
          <w:rFonts w:ascii="Times New Roman" w:hAnsi="Times New Roman" w:cs="Times New Roman"/>
        </w:rPr>
        <w:t xml:space="preserve">-resource librarians perceptions on library patron privacy. </w:t>
      </w:r>
      <w:r w:rsidRPr="00BD703E">
        <w:rPr>
          <w:rStyle w:val="title-text"/>
          <w:rFonts w:ascii="Times New Roman" w:hAnsi="Times New Roman" w:cs="Times New Roman"/>
          <w:i/>
        </w:rPr>
        <w:t xml:space="preserve">The Journal of Academic Librarianship, </w:t>
      </w:r>
      <w:r w:rsidRPr="00BD703E">
        <w:rPr>
          <w:rStyle w:val="title-text"/>
          <w:rFonts w:ascii="Times New Roman" w:hAnsi="Times New Roman" w:cs="Times New Roman"/>
        </w:rPr>
        <w:t xml:space="preserve">49(3). Available at </w:t>
      </w:r>
      <w:hyperlink r:id="rId28" w:history="1">
        <w:r w:rsidRPr="00BD703E">
          <w:rPr>
            <w:rStyle w:val="Hyperlink"/>
            <w:rFonts w:ascii="Times New Roman" w:hAnsi="Times New Roman" w:cs="Times New Roman"/>
          </w:rPr>
          <w:t>https://www.sciencedirect.com/science/article/abs/pii/S0099133323000435</w:t>
        </w:r>
      </w:hyperlink>
    </w:p>
    <w:p w:rsidR="00B92015" w:rsidRPr="00BD703E" w:rsidRDefault="00B92015" w:rsidP="00D71C3F">
      <w:pPr>
        <w:pStyle w:val="Default"/>
        <w:ind w:left="900" w:hanging="900"/>
        <w:jc w:val="both"/>
        <w:rPr>
          <w:rFonts w:ascii="Times New Roman" w:hAnsi="Times New Roman" w:cs="Times New Roman"/>
        </w:rPr>
      </w:pPr>
    </w:p>
    <w:p w:rsidR="00351103" w:rsidRPr="00BD703E" w:rsidRDefault="00D71C3F" w:rsidP="00D71C3F">
      <w:pPr>
        <w:pStyle w:val="Default"/>
        <w:ind w:left="900" w:hanging="900"/>
        <w:jc w:val="both"/>
        <w:rPr>
          <w:rFonts w:ascii="Times New Roman" w:hAnsi="Times New Roman" w:cs="Times New Roman"/>
        </w:rPr>
      </w:pPr>
      <w:r w:rsidRPr="00BD703E">
        <w:rPr>
          <w:rFonts w:ascii="Times New Roman" w:hAnsi="Times New Roman" w:cs="Times New Roman"/>
        </w:rPr>
        <w:t xml:space="preserve"> </w:t>
      </w:r>
      <w:r w:rsidR="00FC059E" w:rsidRPr="00BD703E">
        <w:rPr>
          <w:rFonts w:ascii="Times New Roman" w:hAnsi="Times New Roman" w:cs="Times New Roman"/>
        </w:rPr>
        <w:t xml:space="preserve">Lippincott, S., Kennedy, M.L., Lynch, C., Calvert, S. and Cozzo, J., 2021. Mapping the current landscape of research library engagement with emerging technologies in research and learning. </w:t>
      </w:r>
    </w:p>
    <w:p w:rsidR="00D71C3F" w:rsidRPr="00BD703E" w:rsidRDefault="00D71C3F" w:rsidP="00D71C3F">
      <w:pPr>
        <w:pStyle w:val="Default"/>
        <w:ind w:left="900" w:hanging="900"/>
        <w:jc w:val="both"/>
        <w:rPr>
          <w:rFonts w:ascii="Times New Roman" w:hAnsi="Times New Roman" w:cs="Times New Roman"/>
        </w:rPr>
      </w:pPr>
    </w:p>
    <w:p w:rsidR="0032345D" w:rsidRPr="00BD703E" w:rsidRDefault="0032345D" w:rsidP="001A2EE5">
      <w:pPr>
        <w:spacing w:line="240" w:lineRule="auto"/>
        <w:ind w:left="900" w:hanging="900"/>
        <w:jc w:val="both"/>
        <w:rPr>
          <w:rFonts w:ascii="Times New Roman" w:hAnsi="Times New Roman" w:cs="Times New Roman"/>
          <w:sz w:val="24"/>
          <w:szCs w:val="24"/>
        </w:rPr>
      </w:pPr>
      <w:r w:rsidRPr="00BD703E">
        <w:rPr>
          <w:rFonts w:ascii="Times New Roman" w:hAnsi="Times New Roman" w:cs="Times New Roman"/>
          <w:sz w:val="24"/>
          <w:szCs w:val="24"/>
        </w:rPr>
        <w:t xml:space="preserve">Manzi, J. (2019). Digital transformation and justice delivery in Rwanda: The case of </w:t>
      </w:r>
      <w:r w:rsidR="000753E8" w:rsidRPr="00BD703E">
        <w:rPr>
          <w:rFonts w:ascii="Times New Roman" w:hAnsi="Times New Roman" w:cs="Times New Roman"/>
          <w:sz w:val="24"/>
          <w:szCs w:val="24"/>
        </w:rPr>
        <w:t xml:space="preserve">the Rwanda Online Case Management System. </w:t>
      </w:r>
      <w:r w:rsidR="000753E8" w:rsidRPr="00BD703E">
        <w:rPr>
          <w:rFonts w:ascii="Times New Roman" w:hAnsi="Times New Roman" w:cs="Times New Roman"/>
          <w:i/>
          <w:iCs/>
          <w:sz w:val="24"/>
          <w:szCs w:val="24"/>
        </w:rPr>
        <w:t>Journal of Information Technology &amp; Politics</w:t>
      </w:r>
      <w:r w:rsidR="000753E8" w:rsidRPr="00BD703E">
        <w:rPr>
          <w:rFonts w:ascii="Times New Roman" w:hAnsi="Times New Roman" w:cs="Times New Roman"/>
          <w:sz w:val="24"/>
          <w:szCs w:val="24"/>
        </w:rPr>
        <w:t xml:space="preserve">, </w:t>
      </w:r>
      <w:r w:rsidR="000753E8" w:rsidRPr="00BD703E">
        <w:rPr>
          <w:rFonts w:ascii="Times New Roman" w:hAnsi="Times New Roman" w:cs="Times New Roman"/>
          <w:i/>
          <w:iCs/>
          <w:sz w:val="24"/>
          <w:szCs w:val="24"/>
        </w:rPr>
        <w:t>16</w:t>
      </w:r>
      <w:r w:rsidR="000753E8" w:rsidRPr="00BD703E">
        <w:rPr>
          <w:rFonts w:ascii="Times New Roman" w:hAnsi="Times New Roman" w:cs="Times New Roman"/>
          <w:sz w:val="24"/>
          <w:szCs w:val="24"/>
        </w:rPr>
        <w:t xml:space="preserve">(1), 24-40. </w:t>
      </w:r>
      <w:hyperlink r:id="rId29" w:history="1">
        <w:r w:rsidR="000753E8" w:rsidRPr="00BD703E">
          <w:rPr>
            <w:rStyle w:val="Hyperlink"/>
            <w:rFonts w:ascii="Times New Roman" w:hAnsi="Times New Roman" w:cs="Times New Roman"/>
            <w:sz w:val="24"/>
            <w:szCs w:val="24"/>
          </w:rPr>
          <w:t>https://doi.org/10.1080/19331681.2018.1531816</w:t>
        </w:r>
      </w:hyperlink>
      <w:r w:rsidR="000753E8" w:rsidRPr="00BD703E">
        <w:rPr>
          <w:rFonts w:ascii="Times New Roman" w:hAnsi="Times New Roman" w:cs="Times New Roman"/>
          <w:sz w:val="24"/>
          <w:szCs w:val="24"/>
        </w:rPr>
        <w:t>.</w:t>
      </w:r>
    </w:p>
    <w:p w:rsidR="00E306D1" w:rsidRPr="00BD703E" w:rsidRDefault="00E306D1" w:rsidP="00D71C3F">
      <w:pPr>
        <w:spacing w:line="240" w:lineRule="auto"/>
        <w:ind w:left="900" w:hanging="900"/>
        <w:jc w:val="both"/>
        <w:rPr>
          <w:rFonts w:ascii="Times New Roman" w:hAnsi="Times New Roman" w:cs="Times New Roman"/>
          <w:iCs/>
          <w:sz w:val="24"/>
          <w:szCs w:val="24"/>
        </w:rPr>
      </w:pPr>
      <w:r w:rsidRPr="00BD703E">
        <w:rPr>
          <w:rFonts w:ascii="Times New Roman" w:hAnsi="Times New Roman" w:cs="Times New Roman"/>
          <w:sz w:val="24"/>
          <w:szCs w:val="24"/>
        </w:rPr>
        <w:t xml:space="preserve">Mehmood, A.,  Natgunanathan, I., Xiang, Y., Hua, G., &amp; Guo, S. (2016). Protection of big data privacy: Special section on theoretical foundations for big data applications: Challenges and opportunities. </w:t>
      </w:r>
      <w:r w:rsidRPr="00BD703E">
        <w:rPr>
          <w:rFonts w:ascii="Times New Roman" w:hAnsi="Times New Roman" w:cs="Times New Roman"/>
          <w:i/>
          <w:sz w:val="24"/>
          <w:szCs w:val="24"/>
        </w:rPr>
        <w:t>IEEE Access.</w:t>
      </w:r>
      <w:r w:rsidR="00D36413" w:rsidRPr="00BD703E">
        <w:rPr>
          <w:rFonts w:ascii="Times New Roman" w:hAnsi="Times New Roman" w:cs="Times New Roman"/>
          <w:sz w:val="24"/>
          <w:szCs w:val="24"/>
        </w:rPr>
        <w:t xml:space="preserve"> </w:t>
      </w:r>
      <w:r w:rsidR="00D36413" w:rsidRPr="00BD703E">
        <w:rPr>
          <w:rFonts w:ascii="Times New Roman" w:hAnsi="Times New Roman" w:cs="Times New Roman"/>
          <w:iCs/>
          <w:sz w:val="24"/>
          <w:szCs w:val="24"/>
        </w:rPr>
        <w:t>DOI 10.1109/ACCESS.2016.2558446</w:t>
      </w:r>
      <w:r w:rsidR="003F08F1" w:rsidRPr="00BD703E">
        <w:rPr>
          <w:rFonts w:ascii="Times New Roman" w:hAnsi="Times New Roman" w:cs="Times New Roman"/>
          <w:iCs/>
          <w:sz w:val="24"/>
          <w:szCs w:val="24"/>
        </w:rPr>
        <w:t xml:space="preserve">. </w:t>
      </w:r>
      <w:hyperlink r:id="rId30" w:history="1">
        <w:r w:rsidR="008727FE" w:rsidRPr="00BD703E">
          <w:rPr>
            <w:rStyle w:val="Hyperlink"/>
            <w:rFonts w:ascii="Times New Roman" w:hAnsi="Times New Roman" w:cs="Times New Roman"/>
            <w:iCs/>
            <w:sz w:val="24"/>
            <w:szCs w:val="24"/>
          </w:rPr>
          <w:t>https://ieeexplore.ieee.org/stamp/stamp.jsp?tp=&amp;arnumber=7460114</w:t>
        </w:r>
      </w:hyperlink>
    </w:p>
    <w:p w:rsidR="008727FE" w:rsidRPr="00BD703E" w:rsidRDefault="0040107A" w:rsidP="003D6513">
      <w:pPr>
        <w:spacing w:line="240" w:lineRule="auto"/>
        <w:ind w:left="900" w:hanging="900"/>
        <w:jc w:val="both"/>
        <w:rPr>
          <w:rFonts w:ascii="Times New Roman" w:hAnsi="Times New Roman" w:cs="Times New Roman"/>
          <w:color w:val="3874A2"/>
          <w:sz w:val="24"/>
          <w:szCs w:val="24"/>
        </w:rPr>
      </w:pPr>
      <w:r w:rsidRPr="00BD703E">
        <w:rPr>
          <w:rFonts w:ascii="Times New Roman" w:hAnsi="Times New Roman" w:cs="Times New Roman"/>
          <w:iCs/>
          <w:sz w:val="24"/>
          <w:szCs w:val="24"/>
        </w:rPr>
        <w:t xml:space="preserve">Mohanraj, A., Rajkumar, N., &amp; Varadarajan, M. N. (2024). Privacy and security in digital libraries. Available at </w:t>
      </w:r>
      <w:hyperlink r:id="rId31" w:history="1">
        <w:r w:rsidRPr="00BD703E">
          <w:rPr>
            <w:rStyle w:val="Hyperlink"/>
            <w:rFonts w:ascii="Times New Roman" w:hAnsi="Times New Roman" w:cs="Times New Roman"/>
            <w:sz w:val="24"/>
            <w:szCs w:val="24"/>
          </w:rPr>
          <w:t>https://www.researchgate.net/publication/379566308</w:t>
        </w:r>
      </w:hyperlink>
    </w:p>
    <w:p w:rsidR="00304C4C" w:rsidRPr="00BD703E" w:rsidRDefault="000753E8" w:rsidP="003D6513">
      <w:pPr>
        <w:spacing w:line="240" w:lineRule="auto"/>
        <w:ind w:left="900" w:hanging="900"/>
        <w:jc w:val="both"/>
        <w:rPr>
          <w:rFonts w:ascii="Times New Roman" w:hAnsi="Times New Roman" w:cs="Times New Roman"/>
          <w:sz w:val="24"/>
          <w:szCs w:val="24"/>
        </w:rPr>
      </w:pPr>
      <w:r w:rsidRPr="00BD703E">
        <w:rPr>
          <w:rFonts w:ascii="Times New Roman" w:hAnsi="Times New Roman" w:cs="Times New Roman"/>
          <w:sz w:val="24"/>
          <w:szCs w:val="24"/>
        </w:rPr>
        <w:t xml:space="preserve">Mosweu, T. (2021). Access to electronic court records in Botswana. </w:t>
      </w:r>
      <w:r w:rsidR="00304C4C" w:rsidRPr="00BD703E">
        <w:rPr>
          <w:rFonts w:ascii="Times New Roman" w:hAnsi="Times New Roman" w:cs="Times New Roman"/>
          <w:i/>
          <w:iCs/>
          <w:sz w:val="24"/>
          <w:szCs w:val="24"/>
        </w:rPr>
        <w:t>ESARBICA Journal: Journal of the Eastern and Southern Africa Regional Branch of the International Council of</w:t>
      </w:r>
      <w:r w:rsidR="003D6513" w:rsidRPr="00BD703E">
        <w:rPr>
          <w:rFonts w:ascii="Times New Roman" w:hAnsi="Times New Roman" w:cs="Times New Roman"/>
          <w:i/>
          <w:iCs/>
          <w:sz w:val="24"/>
          <w:szCs w:val="24"/>
        </w:rPr>
        <w:t xml:space="preserve"> Archives, 40, 87-99. Available</w:t>
      </w:r>
      <w:r w:rsidR="00304C4C" w:rsidRPr="00BD703E">
        <w:rPr>
          <w:rFonts w:ascii="Times New Roman" w:hAnsi="Times New Roman" w:cs="Times New Roman"/>
          <w:i/>
          <w:iCs/>
          <w:sz w:val="24"/>
          <w:szCs w:val="24"/>
        </w:rPr>
        <w:t xml:space="preserve">at </w:t>
      </w:r>
      <w:hyperlink r:id="rId32" w:history="1">
        <w:r w:rsidR="00304C4C" w:rsidRPr="00BD703E">
          <w:rPr>
            <w:rStyle w:val="Hyperlink"/>
            <w:rFonts w:ascii="Times New Roman" w:hAnsi="Times New Roman" w:cs="Times New Roman"/>
            <w:sz w:val="24"/>
            <w:szCs w:val="24"/>
          </w:rPr>
          <w:t>https://esah160.org/index.php/esarbica_journal/article/view/140</w:t>
        </w:r>
      </w:hyperlink>
      <w:r w:rsidR="00304C4C" w:rsidRPr="00BD703E">
        <w:rPr>
          <w:rFonts w:ascii="Times New Roman" w:hAnsi="Times New Roman" w:cs="Times New Roman"/>
          <w:sz w:val="24"/>
          <w:szCs w:val="24"/>
        </w:rPr>
        <w:t>.</w:t>
      </w:r>
    </w:p>
    <w:p w:rsidR="00C322F9" w:rsidRPr="00BD703E" w:rsidRDefault="00BE6752" w:rsidP="008F2904">
      <w:pPr>
        <w:spacing w:line="240" w:lineRule="auto"/>
        <w:ind w:left="900" w:hanging="900"/>
        <w:jc w:val="both"/>
        <w:rPr>
          <w:rFonts w:ascii="Times New Roman" w:hAnsi="Times New Roman" w:cs="Times New Roman"/>
          <w:sz w:val="24"/>
          <w:szCs w:val="24"/>
        </w:rPr>
      </w:pPr>
      <w:r w:rsidRPr="00BD703E">
        <w:rPr>
          <w:rFonts w:ascii="Times New Roman" w:hAnsi="Times New Roman" w:cs="Times New Roman"/>
          <w:sz w:val="24"/>
          <w:szCs w:val="24"/>
        </w:rPr>
        <w:t xml:space="preserve">Mosweu, T. L., &amp; Kenosi, L. (2018). Implementation of the court records management system in the delivery of justice at the Gaborone magisterial district, Botswana. </w:t>
      </w:r>
      <w:r w:rsidRPr="00BD703E">
        <w:rPr>
          <w:rFonts w:ascii="Times New Roman" w:hAnsi="Times New Roman" w:cs="Times New Roman"/>
          <w:i/>
          <w:iCs/>
          <w:sz w:val="24"/>
          <w:szCs w:val="24"/>
        </w:rPr>
        <w:t>Records Management Journal</w:t>
      </w:r>
      <w:r w:rsidRPr="00BD703E">
        <w:rPr>
          <w:rFonts w:ascii="Times New Roman" w:hAnsi="Times New Roman" w:cs="Times New Roman"/>
          <w:sz w:val="24"/>
          <w:szCs w:val="24"/>
        </w:rPr>
        <w:t>, 28(3), 234-251. https://doi.org/10.1108/RMJ-02-2017-0008.</w:t>
      </w:r>
    </w:p>
    <w:p w:rsidR="00E027BB" w:rsidRPr="00BD703E" w:rsidRDefault="00415FE0" w:rsidP="001A2EE5">
      <w:pPr>
        <w:spacing w:after="0" w:line="240" w:lineRule="auto"/>
        <w:ind w:left="900" w:hanging="900"/>
        <w:jc w:val="both"/>
        <w:rPr>
          <w:rFonts w:ascii="Times New Roman" w:hAnsi="Times New Roman" w:cs="Times New Roman"/>
          <w:color w:val="000000"/>
          <w:sz w:val="24"/>
          <w:szCs w:val="24"/>
        </w:rPr>
      </w:pPr>
      <w:r w:rsidRPr="00BD703E">
        <w:rPr>
          <w:rFonts w:ascii="Times New Roman" w:hAnsi="Times New Roman" w:cs="Times New Roman"/>
          <w:color w:val="000000"/>
          <w:sz w:val="24"/>
          <w:szCs w:val="24"/>
        </w:rPr>
        <w:t xml:space="preserve">Oyaro, M. M. (2023). </w:t>
      </w:r>
      <w:r w:rsidR="008F2904" w:rsidRPr="00BD703E">
        <w:rPr>
          <w:rFonts w:ascii="Times New Roman" w:hAnsi="Times New Roman" w:cs="Times New Roman"/>
          <w:color w:val="000000"/>
          <w:sz w:val="24"/>
          <w:szCs w:val="24"/>
        </w:rPr>
        <w:t>Analysis of security of records in fostering administration of judicial j</w:t>
      </w:r>
      <w:r w:rsidRPr="00BD703E">
        <w:rPr>
          <w:rFonts w:ascii="Times New Roman" w:hAnsi="Times New Roman" w:cs="Times New Roman"/>
          <w:color w:val="000000"/>
          <w:sz w:val="24"/>
          <w:szCs w:val="24"/>
        </w:rPr>
        <w:t xml:space="preserve">ustice at </w:t>
      </w:r>
      <w:r w:rsidR="00CF5A86" w:rsidRPr="00BD703E">
        <w:rPr>
          <w:rFonts w:ascii="Times New Roman" w:hAnsi="Times New Roman" w:cs="Times New Roman"/>
          <w:color w:val="000000"/>
          <w:sz w:val="24"/>
          <w:szCs w:val="24"/>
        </w:rPr>
        <w:t xml:space="preserve">Nakururu and Nyahururu law courts. Avaialable at </w:t>
      </w:r>
    </w:p>
    <w:p w:rsidR="008F2904" w:rsidRPr="00BD703E" w:rsidRDefault="00E027BB" w:rsidP="00EB6095">
      <w:pPr>
        <w:spacing w:after="0" w:line="240" w:lineRule="auto"/>
        <w:ind w:left="900" w:hanging="900"/>
        <w:jc w:val="both"/>
        <w:rPr>
          <w:rFonts w:ascii="Times New Roman" w:hAnsi="Times New Roman" w:cs="Times New Roman"/>
          <w:sz w:val="24"/>
          <w:szCs w:val="24"/>
        </w:rPr>
      </w:pPr>
      <w:r w:rsidRPr="00BD703E">
        <w:rPr>
          <w:rFonts w:ascii="Times New Roman" w:hAnsi="Times New Roman" w:cs="Times New Roman"/>
          <w:color w:val="000000"/>
          <w:sz w:val="24"/>
          <w:szCs w:val="24"/>
        </w:rPr>
        <w:t xml:space="preserve">               </w:t>
      </w:r>
      <w:hyperlink r:id="rId33" w:history="1">
        <w:r w:rsidR="00415FE0" w:rsidRPr="00BD703E">
          <w:rPr>
            <w:rStyle w:val="Hyperlink"/>
            <w:rFonts w:ascii="Times New Roman" w:hAnsi="Times New Roman" w:cs="Times New Roman"/>
            <w:sz w:val="24"/>
            <w:szCs w:val="24"/>
          </w:rPr>
          <w:t>http://41.89.31.5:8080/handle/123456789/1621</w:t>
        </w:r>
      </w:hyperlink>
    </w:p>
    <w:p w:rsidR="00EB6095" w:rsidRPr="00BD703E" w:rsidRDefault="00EB6095" w:rsidP="00EB6095">
      <w:pPr>
        <w:spacing w:after="0" w:line="240" w:lineRule="auto"/>
        <w:ind w:left="900" w:hanging="900"/>
        <w:jc w:val="both"/>
        <w:rPr>
          <w:rFonts w:ascii="Times New Roman" w:hAnsi="Times New Roman" w:cs="Times New Roman"/>
          <w:sz w:val="24"/>
          <w:szCs w:val="24"/>
        </w:rPr>
      </w:pPr>
    </w:p>
    <w:p w:rsidR="008F2904" w:rsidRPr="00BD703E" w:rsidRDefault="00F35005" w:rsidP="00842669">
      <w:pPr>
        <w:spacing w:line="240" w:lineRule="auto"/>
        <w:ind w:left="900" w:hanging="900"/>
        <w:jc w:val="both"/>
        <w:rPr>
          <w:rStyle w:val="Hyperlink"/>
          <w:rFonts w:ascii="Times New Roman" w:hAnsi="Times New Roman" w:cs="Times New Roman"/>
          <w:sz w:val="24"/>
          <w:szCs w:val="24"/>
        </w:rPr>
      </w:pPr>
      <w:r w:rsidRPr="00BD703E">
        <w:rPr>
          <w:rFonts w:ascii="Times New Roman" w:hAnsi="Times New Roman" w:cs="Times New Roman"/>
          <w:sz w:val="24"/>
          <w:szCs w:val="24"/>
        </w:rPr>
        <w:t xml:space="preserve">Ram, B., Kumar, A., &amp; Kumar, P. (2023). Applications of the internet of things in library and data privacy. </w:t>
      </w:r>
      <w:r w:rsidRPr="00BD703E">
        <w:rPr>
          <w:rFonts w:ascii="Times New Roman" w:hAnsi="Times New Roman" w:cs="Times New Roman"/>
          <w:i/>
          <w:sz w:val="24"/>
          <w:szCs w:val="24"/>
        </w:rPr>
        <w:t xml:space="preserve">IP Journal of Library Science and Information Technology, </w:t>
      </w:r>
      <w:r w:rsidRPr="00BD703E">
        <w:rPr>
          <w:rFonts w:ascii="Times New Roman" w:hAnsi="Times New Roman" w:cs="Times New Roman"/>
          <w:sz w:val="24"/>
          <w:szCs w:val="24"/>
        </w:rPr>
        <w:t xml:space="preserve">8(1): 14-19. Available at </w:t>
      </w:r>
      <w:hyperlink r:id="rId34" w:history="1">
        <w:r w:rsidRPr="00BD703E">
          <w:rPr>
            <w:rStyle w:val="Hyperlink"/>
            <w:rFonts w:ascii="Times New Roman" w:hAnsi="Times New Roman" w:cs="Times New Roman"/>
            <w:sz w:val="24"/>
            <w:szCs w:val="24"/>
          </w:rPr>
          <w:t>https://www.ipinnovative.com/open-access-journals</w:t>
        </w:r>
      </w:hyperlink>
    </w:p>
    <w:p w:rsidR="001E1959" w:rsidRPr="00BD703E" w:rsidRDefault="00F96DE2" w:rsidP="00F96DE2">
      <w:pPr>
        <w:pStyle w:val="Heading1"/>
        <w:spacing w:before="0" w:after="0"/>
        <w:ind w:left="900" w:hanging="900"/>
        <w:rPr>
          <w:b w:val="0"/>
          <w:sz w:val="24"/>
          <w:szCs w:val="24"/>
        </w:rPr>
      </w:pPr>
      <w:r w:rsidRPr="00BD703E">
        <w:rPr>
          <w:b w:val="0"/>
          <w:sz w:val="24"/>
          <w:szCs w:val="24"/>
        </w:rPr>
        <w:t xml:space="preserve">Singley, E. (2020). </w:t>
      </w:r>
      <w:r w:rsidRPr="00BD703E">
        <w:rPr>
          <w:rStyle w:val="title-text"/>
          <w:b w:val="0"/>
          <w:sz w:val="24"/>
          <w:szCs w:val="24"/>
        </w:rPr>
        <w:t xml:space="preserve">A holistic approach to user privacy in academic libraries. Journal of  Academic Librarianship, 46(3). Available at </w:t>
      </w:r>
      <w:hyperlink r:id="rId35" w:history="1">
        <w:r w:rsidRPr="00BD703E">
          <w:rPr>
            <w:rStyle w:val="Hyperlink"/>
            <w:b w:val="0"/>
            <w:sz w:val="24"/>
            <w:szCs w:val="24"/>
          </w:rPr>
          <w:t>https://www.sciencedirect.com/science/article/abs/pii/S0099133320300549</w:t>
        </w:r>
      </w:hyperlink>
    </w:p>
    <w:p w:rsidR="00A125BB" w:rsidRPr="00BD703E" w:rsidRDefault="008F2904" w:rsidP="008F2904">
      <w:pPr>
        <w:spacing w:after="0" w:line="240" w:lineRule="auto"/>
        <w:jc w:val="both"/>
        <w:rPr>
          <w:rFonts w:ascii="Times New Roman" w:hAnsi="Times New Roman" w:cs="Times New Roman"/>
          <w:sz w:val="24"/>
          <w:szCs w:val="24"/>
        </w:rPr>
      </w:pPr>
      <w:r w:rsidRPr="00BD703E">
        <w:rPr>
          <w:rFonts w:ascii="Times New Roman" w:hAnsi="Times New Roman" w:cs="Times New Roman"/>
          <w:sz w:val="24"/>
          <w:szCs w:val="24"/>
        </w:rPr>
        <w:t>Yoh, Y. (2017). A critical literature analysis of l</w:t>
      </w:r>
      <w:r w:rsidR="00A125BB" w:rsidRPr="00BD703E">
        <w:rPr>
          <w:rFonts w:ascii="Times New Roman" w:hAnsi="Times New Roman" w:cs="Times New Roman"/>
          <w:sz w:val="24"/>
          <w:szCs w:val="24"/>
        </w:rPr>
        <w:t>ibrary an</w:t>
      </w:r>
      <w:r w:rsidRPr="00BD703E">
        <w:rPr>
          <w:rFonts w:ascii="Times New Roman" w:hAnsi="Times New Roman" w:cs="Times New Roman"/>
          <w:sz w:val="24"/>
          <w:szCs w:val="24"/>
        </w:rPr>
        <w:t>d user p</w:t>
      </w:r>
      <w:r w:rsidR="00A125BB" w:rsidRPr="00BD703E">
        <w:rPr>
          <w:rFonts w:ascii="Times New Roman" w:hAnsi="Times New Roman" w:cs="Times New Roman"/>
          <w:sz w:val="24"/>
          <w:szCs w:val="24"/>
        </w:rPr>
        <w:t>rivacy</w:t>
      </w:r>
      <w:r w:rsidRPr="00BD703E">
        <w:rPr>
          <w:rFonts w:ascii="Times New Roman" w:hAnsi="Times New Roman" w:cs="Times New Roman"/>
          <w:sz w:val="24"/>
          <w:szCs w:val="24"/>
        </w:rPr>
        <w:t>.</w:t>
      </w:r>
    </w:p>
    <w:p w:rsidR="00522CE6" w:rsidRPr="00BD703E" w:rsidRDefault="00A125BB" w:rsidP="00842669">
      <w:pPr>
        <w:spacing w:after="0" w:line="240" w:lineRule="auto"/>
        <w:ind w:left="900"/>
        <w:jc w:val="both"/>
        <w:rPr>
          <w:rFonts w:ascii="Times New Roman" w:hAnsi="Times New Roman" w:cs="Times New Roman"/>
          <w:sz w:val="24"/>
          <w:szCs w:val="24"/>
        </w:rPr>
      </w:pPr>
      <w:r w:rsidRPr="00BD703E">
        <w:rPr>
          <w:rFonts w:ascii="Times New Roman" w:hAnsi="Times New Roman" w:cs="Times New Roman"/>
          <w:i/>
          <w:sz w:val="24"/>
          <w:szCs w:val="24"/>
        </w:rPr>
        <w:t>International Journal of Knowledge Content Development &amp; Technology,</w:t>
      </w:r>
      <w:r w:rsidRPr="00BD703E">
        <w:rPr>
          <w:rFonts w:ascii="Times New Roman" w:hAnsi="Times New Roman" w:cs="Times New Roman"/>
          <w:sz w:val="24"/>
          <w:szCs w:val="24"/>
        </w:rPr>
        <w:t xml:space="preserve"> 7(2): 53-83. Available at </w:t>
      </w:r>
      <w:hyperlink r:id="rId36" w:history="1">
        <w:r w:rsidRPr="00BD703E">
          <w:rPr>
            <w:rStyle w:val="Hyperlink"/>
            <w:rFonts w:ascii="Times New Roman" w:hAnsi="Times New Roman" w:cs="Times New Roman"/>
            <w:sz w:val="24"/>
            <w:szCs w:val="24"/>
          </w:rPr>
          <w:t>https://koreascience.kr/article/JAKO201722647668819.pdf</w:t>
        </w:r>
      </w:hyperlink>
    </w:p>
    <w:p w:rsidR="00842669" w:rsidRPr="00BD703E" w:rsidRDefault="00842669" w:rsidP="00842669">
      <w:pPr>
        <w:spacing w:after="0" w:line="240" w:lineRule="auto"/>
        <w:ind w:left="900"/>
        <w:jc w:val="both"/>
        <w:rPr>
          <w:rFonts w:ascii="Times New Roman" w:hAnsi="Times New Roman" w:cs="Times New Roman"/>
          <w:sz w:val="24"/>
          <w:szCs w:val="24"/>
        </w:rPr>
      </w:pPr>
    </w:p>
    <w:p w:rsidR="008F2904" w:rsidRPr="00BD703E" w:rsidRDefault="00E027BB" w:rsidP="007C436B">
      <w:pPr>
        <w:spacing w:after="0" w:line="240" w:lineRule="auto"/>
        <w:ind w:left="900" w:hanging="900"/>
        <w:jc w:val="both"/>
        <w:rPr>
          <w:rFonts w:ascii="Times New Roman" w:hAnsi="Times New Roman" w:cs="Times New Roman"/>
          <w:sz w:val="24"/>
          <w:szCs w:val="24"/>
        </w:rPr>
      </w:pPr>
      <w:r w:rsidRPr="00BD703E">
        <w:rPr>
          <w:rFonts w:ascii="Times New Roman" w:hAnsi="Times New Roman" w:cs="Times New Roman"/>
          <w:sz w:val="24"/>
          <w:szCs w:val="24"/>
        </w:rPr>
        <w:t xml:space="preserve">Yusuf, R. A., &amp; Awoyemi, O. (2022). Cyber security and its implication on library users’ privacy. Owena Journal of Library and Information Science, 9(1), 1-13. Available at </w:t>
      </w:r>
    </w:p>
    <w:p w:rsidR="007941C3" w:rsidRPr="00BD703E" w:rsidRDefault="007C436B" w:rsidP="007C436B">
      <w:pPr>
        <w:spacing w:after="0" w:line="240" w:lineRule="auto"/>
        <w:ind w:left="900"/>
        <w:jc w:val="both"/>
        <w:rPr>
          <w:rFonts w:ascii="Times New Roman" w:hAnsi="Times New Roman" w:cs="Times New Roman"/>
          <w:sz w:val="24"/>
          <w:szCs w:val="24"/>
        </w:rPr>
      </w:pPr>
      <w:r w:rsidRPr="00BD703E">
        <w:rPr>
          <w:rFonts w:ascii="Times New Roman" w:hAnsi="Times New Roman" w:cs="Times New Roman"/>
          <w:sz w:val="24"/>
          <w:szCs w:val="24"/>
        </w:rPr>
        <w:t>nigerianjournalsonline.com</w:t>
      </w:r>
    </w:p>
    <w:p w:rsidR="007C436B" w:rsidRPr="001A2EE5" w:rsidRDefault="007C436B" w:rsidP="008F2904">
      <w:pPr>
        <w:spacing w:line="240" w:lineRule="auto"/>
        <w:ind w:left="900"/>
        <w:jc w:val="both"/>
        <w:rPr>
          <w:rFonts w:ascii="Times New Roman" w:hAnsi="Times New Roman" w:cs="Times New Roman"/>
          <w:sz w:val="24"/>
          <w:szCs w:val="24"/>
        </w:rPr>
      </w:pPr>
    </w:p>
    <w:p w:rsidR="007941C3" w:rsidRDefault="007941C3" w:rsidP="007941C3">
      <w:pPr>
        <w:autoSpaceDE w:val="0"/>
        <w:autoSpaceDN w:val="0"/>
        <w:adjustRightInd w:val="0"/>
        <w:spacing w:after="0" w:line="360" w:lineRule="auto"/>
        <w:jc w:val="both"/>
        <w:rPr>
          <w:rFonts w:ascii="Times New Roman" w:hAnsi="Times New Roman" w:cs="Times New Roman"/>
          <w:b/>
          <w:sz w:val="28"/>
          <w:szCs w:val="28"/>
        </w:rPr>
      </w:pPr>
    </w:p>
    <w:p w:rsidR="007941C3" w:rsidRPr="00763301" w:rsidRDefault="007941C3" w:rsidP="007941C3">
      <w:pPr>
        <w:autoSpaceDE w:val="0"/>
        <w:autoSpaceDN w:val="0"/>
        <w:adjustRightInd w:val="0"/>
        <w:spacing w:after="0" w:line="360" w:lineRule="auto"/>
        <w:jc w:val="both"/>
        <w:rPr>
          <w:rFonts w:ascii="Times New Roman" w:hAnsi="Times New Roman" w:cs="Times New Roman"/>
          <w:b/>
          <w:sz w:val="28"/>
          <w:szCs w:val="28"/>
        </w:rPr>
      </w:pPr>
    </w:p>
    <w:p w:rsidR="007941C3" w:rsidRPr="00763301" w:rsidRDefault="007941C3" w:rsidP="007941C3">
      <w:pPr>
        <w:spacing w:line="360" w:lineRule="auto"/>
        <w:rPr>
          <w:rFonts w:ascii="Times New Roman" w:hAnsi="Times New Roman" w:cs="Times New Roman"/>
        </w:rPr>
      </w:pPr>
    </w:p>
    <w:p w:rsidR="007941C3" w:rsidRDefault="007941C3" w:rsidP="004A7981"/>
    <w:sectPr w:rsidR="007941C3" w:rsidSect="001A2EE5">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0EF" w:rsidRDefault="00A170EF" w:rsidP="00B94BD1">
      <w:pPr>
        <w:spacing w:after="0" w:line="240" w:lineRule="auto"/>
      </w:pPr>
      <w:r>
        <w:separator/>
      </w:r>
    </w:p>
  </w:endnote>
  <w:endnote w:type="continuationSeparator" w:id="0">
    <w:p w:rsidR="00A170EF" w:rsidRDefault="00A170EF" w:rsidP="00B9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0EF" w:rsidRDefault="00A170EF" w:rsidP="00B94BD1">
      <w:pPr>
        <w:spacing w:after="0" w:line="240" w:lineRule="auto"/>
      </w:pPr>
      <w:r>
        <w:separator/>
      </w:r>
    </w:p>
  </w:footnote>
  <w:footnote w:type="continuationSeparator" w:id="0">
    <w:p w:rsidR="00A170EF" w:rsidRDefault="00A170EF" w:rsidP="00B94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895"/>
    <w:multiLevelType w:val="hybridMultilevel"/>
    <w:tmpl w:val="97F056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27879"/>
    <w:multiLevelType w:val="hybridMultilevel"/>
    <w:tmpl w:val="379E3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62C9D"/>
    <w:multiLevelType w:val="multilevel"/>
    <w:tmpl w:val="91C0F01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6C029B5"/>
    <w:multiLevelType w:val="multilevel"/>
    <w:tmpl w:val="7F86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4272E"/>
    <w:multiLevelType w:val="hybridMultilevel"/>
    <w:tmpl w:val="DF7A0F62"/>
    <w:lvl w:ilvl="0" w:tplc="ACF8472C">
      <w:start w:val="24"/>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6F745C"/>
    <w:multiLevelType w:val="hybridMultilevel"/>
    <w:tmpl w:val="5A420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465DB"/>
    <w:multiLevelType w:val="hybridMultilevel"/>
    <w:tmpl w:val="1BE2F410"/>
    <w:lvl w:ilvl="0" w:tplc="5BAE83D6">
      <w:start w:val="14"/>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B43E2D"/>
    <w:multiLevelType w:val="hybridMultilevel"/>
    <w:tmpl w:val="F9143754"/>
    <w:lvl w:ilvl="0" w:tplc="FB64C01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EE5CDD"/>
    <w:multiLevelType w:val="hybridMultilevel"/>
    <w:tmpl w:val="BF161FC6"/>
    <w:lvl w:ilvl="0" w:tplc="C400AC18">
      <w:start w:val="16"/>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0"/>
  </w:num>
  <w:num w:numId="5">
    <w:abstractNumId w:val="8"/>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981"/>
    <w:rsid w:val="00023E04"/>
    <w:rsid w:val="000268DD"/>
    <w:rsid w:val="0003515A"/>
    <w:rsid w:val="00044148"/>
    <w:rsid w:val="00071800"/>
    <w:rsid w:val="000753E8"/>
    <w:rsid w:val="00080A75"/>
    <w:rsid w:val="00135B77"/>
    <w:rsid w:val="00137A35"/>
    <w:rsid w:val="00164514"/>
    <w:rsid w:val="001A2EE5"/>
    <w:rsid w:val="001A78F7"/>
    <w:rsid w:val="001E1959"/>
    <w:rsid w:val="001E621F"/>
    <w:rsid w:val="00207B45"/>
    <w:rsid w:val="00220859"/>
    <w:rsid w:val="0023716F"/>
    <w:rsid w:val="00256CFC"/>
    <w:rsid w:val="00270188"/>
    <w:rsid w:val="00290EE5"/>
    <w:rsid w:val="00292823"/>
    <w:rsid w:val="002947BA"/>
    <w:rsid w:val="002A78A9"/>
    <w:rsid w:val="00304C4C"/>
    <w:rsid w:val="0032345D"/>
    <w:rsid w:val="00341BAE"/>
    <w:rsid w:val="00351103"/>
    <w:rsid w:val="00353772"/>
    <w:rsid w:val="003D6513"/>
    <w:rsid w:val="003E7608"/>
    <w:rsid w:val="003F08F1"/>
    <w:rsid w:val="003F4C25"/>
    <w:rsid w:val="0040107A"/>
    <w:rsid w:val="00415FE0"/>
    <w:rsid w:val="004346F1"/>
    <w:rsid w:val="004370EB"/>
    <w:rsid w:val="0046055B"/>
    <w:rsid w:val="004634EF"/>
    <w:rsid w:val="004A7981"/>
    <w:rsid w:val="004D6394"/>
    <w:rsid w:val="0050206A"/>
    <w:rsid w:val="00522CE6"/>
    <w:rsid w:val="005305FE"/>
    <w:rsid w:val="005411E4"/>
    <w:rsid w:val="005460CC"/>
    <w:rsid w:val="005706F6"/>
    <w:rsid w:val="00574051"/>
    <w:rsid w:val="005A30CA"/>
    <w:rsid w:val="00612333"/>
    <w:rsid w:val="00615283"/>
    <w:rsid w:val="00647D6A"/>
    <w:rsid w:val="006874DD"/>
    <w:rsid w:val="00713484"/>
    <w:rsid w:val="00714573"/>
    <w:rsid w:val="0074420F"/>
    <w:rsid w:val="00766F6D"/>
    <w:rsid w:val="00782603"/>
    <w:rsid w:val="007909CD"/>
    <w:rsid w:val="007941C3"/>
    <w:rsid w:val="007C436B"/>
    <w:rsid w:val="007E7D46"/>
    <w:rsid w:val="00812AE6"/>
    <w:rsid w:val="00842669"/>
    <w:rsid w:val="00852CC6"/>
    <w:rsid w:val="00865C19"/>
    <w:rsid w:val="00866EB7"/>
    <w:rsid w:val="008727FE"/>
    <w:rsid w:val="00873DED"/>
    <w:rsid w:val="00887FC5"/>
    <w:rsid w:val="00893C18"/>
    <w:rsid w:val="008B75F5"/>
    <w:rsid w:val="008C3FCD"/>
    <w:rsid w:val="008F2904"/>
    <w:rsid w:val="0090283F"/>
    <w:rsid w:val="0092747F"/>
    <w:rsid w:val="0093741B"/>
    <w:rsid w:val="00957C6F"/>
    <w:rsid w:val="009734B1"/>
    <w:rsid w:val="00982A88"/>
    <w:rsid w:val="00986405"/>
    <w:rsid w:val="009914FF"/>
    <w:rsid w:val="009D792D"/>
    <w:rsid w:val="009F3B45"/>
    <w:rsid w:val="009F3D06"/>
    <w:rsid w:val="00A027AE"/>
    <w:rsid w:val="00A125BB"/>
    <w:rsid w:val="00A170EF"/>
    <w:rsid w:val="00A26618"/>
    <w:rsid w:val="00B92015"/>
    <w:rsid w:val="00B92048"/>
    <w:rsid w:val="00B94BD1"/>
    <w:rsid w:val="00B975CA"/>
    <w:rsid w:val="00BD703E"/>
    <w:rsid w:val="00BE503E"/>
    <w:rsid w:val="00BE6752"/>
    <w:rsid w:val="00C03653"/>
    <w:rsid w:val="00C15095"/>
    <w:rsid w:val="00C21758"/>
    <w:rsid w:val="00C322F9"/>
    <w:rsid w:val="00C53787"/>
    <w:rsid w:val="00C576B3"/>
    <w:rsid w:val="00C73562"/>
    <w:rsid w:val="00C87580"/>
    <w:rsid w:val="00C90B13"/>
    <w:rsid w:val="00CB351A"/>
    <w:rsid w:val="00CC4198"/>
    <w:rsid w:val="00CF5A86"/>
    <w:rsid w:val="00D36413"/>
    <w:rsid w:val="00D554E1"/>
    <w:rsid w:val="00D71C3F"/>
    <w:rsid w:val="00D83E7C"/>
    <w:rsid w:val="00DA556F"/>
    <w:rsid w:val="00DD0B39"/>
    <w:rsid w:val="00E027BB"/>
    <w:rsid w:val="00E15A5C"/>
    <w:rsid w:val="00E25180"/>
    <w:rsid w:val="00E27ECC"/>
    <w:rsid w:val="00E306D1"/>
    <w:rsid w:val="00E45F5D"/>
    <w:rsid w:val="00E50185"/>
    <w:rsid w:val="00E66437"/>
    <w:rsid w:val="00EB6095"/>
    <w:rsid w:val="00F35005"/>
    <w:rsid w:val="00F36C65"/>
    <w:rsid w:val="00F60A4F"/>
    <w:rsid w:val="00F60EC9"/>
    <w:rsid w:val="00F96DE2"/>
    <w:rsid w:val="00FC059E"/>
    <w:rsid w:val="00FE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7BFF9-47C8-4B06-84E3-C795091F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981"/>
  </w:style>
  <w:style w:type="paragraph" w:styleId="Heading1">
    <w:name w:val="heading 1"/>
    <w:basedOn w:val="Normal"/>
    <w:link w:val="Heading1Char"/>
    <w:uiPriority w:val="9"/>
    <w:qFormat/>
    <w:rsid w:val="00415F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426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1C3"/>
    <w:pPr>
      <w:ind w:left="720"/>
      <w:contextualSpacing/>
    </w:pPr>
  </w:style>
  <w:style w:type="character" w:styleId="Strong">
    <w:name w:val="Strong"/>
    <w:basedOn w:val="DefaultParagraphFont"/>
    <w:uiPriority w:val="22"/>
    <w:qFormat/>
    <w:rsid w:val="007941C3"/>
    <w:rPr>
      <w:b/>
      <w:bCs/>
    </w:rPr>
  </w:style>
  <w:style w:type="character" w:styleId="Hyperlink">
    <w:name w:val="Hyperlink"/>
    <w:basedOn w:val="DefaultParagraphFont"/>
    <w:uiPriority w:val="99"/>
    <w:unhideWhenUsed/>
    <w:rsid w:val="00351103"/>
    <w:rPr>
      <w:color w:val="0000FF" w:themeColor="hyperlink"/>
      <w:u w:val="single"/>
    </w:rPr>
  </w:style>
  <w:style w:type="character" w:customStyle="1" w:styleId="Heading1Char">
    <w:name w:val="Heading 1 Char"/>
    <w:basedOn w:val="DefaultParagraphFont"/>
    <w:link w:val="Heading1"/>
    <w:uiPriority w:val="9"/>
    <w:rsid w:val="00415FE0"/>
    <w:rPr>
      <w:rFonts w:ascii="Times New Roman" w:eastAsia="Times New Roman" w:hAnsi="Times New Roman" w:cs="Times New Roman"/>
      <w:b/>
      <w:bCs/>
      <w:kern w:val="36"/>
      <w:sz w:val="48"/>
      <w:szCs w:val="48"/>
    </w:rPr>
  </w:style>
  <w:style w:type="paragraph" w:customStyle="1" w:styleId="Default">
    <w:name w:val="Default"/>
    <w:rsid w:val="00FC059E"/>
    <w:pPr>
      <w:autoSpaceDE w:val="0"/>
      <w:autoSpaceDN w:val="0"/>
      <w:adjustRightInd w:val="0"/>
      <w:spacing w:after="0" w:line="240" w:lineRule="auto"/>
    </w:pPr>
    <w:rPr>
      <w:rFonts w:ascii="Cambria" w:hAnsi="Cambria" w:cs="Cambria"/>
      <w:color w:val="000000"/>
      <w:sz w:val="24"/>
      <w:szCs w:val="24"/>
    </w:rPr>
  </w:style>
  <w:style w:type="character" w:customStyle="1" w:styleId="A3">
    <w:name w:val="A3"/>
    <w:uiPriority w:val="99"/>
    <w:rsid w:val="00A26618"/>
    <w:rPr>
      <w:color w:val="000000"/>
      <w:sz w:val="28"/>
      <w:szCs w:val="28"/>
    </w:rPr>
  </w:style>
  <w:style w:type="paragraph" w:styleId="Header">
    <w:name w:val="header"/>
    <w:basedOn w:val="Normal"/>
    <w:link w:val="HeaderChar"/>
    <w:uiPriority w:val="99"/>
    <w:unhideWhenUsed/>
    <w:rsid w:val="00B94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BD1"/>
  </w:style>
  <w:style w:type="paragraph" w:styleId="Footer">
    <w:name w:val="footer"/>
    <w:basedOn w:val="Normal"/>
    <w:link w:val="FooterChar"/>
    <w:uiPriority w:val="99"/>
    <w:unhideWhenUsed/>
    <w:rsid w:val="00B94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BD1"/>
  </w:style>
  <w:style w:type="character" w:customStyle="1" w:styleId="Heading3Char">
    <w:name w:val="Heading 3 Char"/>
    <w:basedOn w:val="DefaultParagraphFont"/>
    <w:link w:val="Heading3"/>
    <w:uiPriority w:val="9"/>
    <w:semiHidden/>
    <w:rsid w:val="00842669"/>
    <w:rPr>
      <w:rFonts w:asciiTheme="majorHAnsi" w:eastAsiaTheme="majorEastAsia" w:hAnsiTheme="majorHAnsi" w:cstheme="majorBidi"/>
      <w:b/>
      <w:bCs/>
      <w:color w:val="4F81BD" w:themeColor="accent1"/>
    </w:rPr>
  </w:style>
  <w:style w:type="character" w:customStyle="1" w:styleId="author">
    <w:name w:val="author"/>
    <w:basedOn w:val="DefaultParagraphFont"/>
    <w:rsid w:val="00842669"/>
  </w:style>
  <w:style w:type="character" w:customStyle="1" w:styleId="title-text">
    <w:name w:val="title-text"/>
    <w:basedOn w:val="DefaultParagraphFont"/>
    <w:rsid w:val="00E15A5C"/>
  </w:style>
  <w:style w:type="character" w:styleId="Emphasis">
    <w:name w:val="Emphasis"/>
    <w:basedOn w:val="DefaultParagraphFont"/>
    <w:uiPriority w:val="20"/>
    <w:qFormat/>
    <w:rsid w:val="00B920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727397">
      <w:bodyDiv w:val="1"/>
      <w:marLeft w:val="0"/>
      <w:marRight w:val="0"/>
      <w:marTop w:val="0"/>
      <w:marBottom w:val="0"/>
      <w:divBdr>
        <w:top w:val="none" w:sz="0" w:space="0" w:color="auto"/>
        <w:left w:val="none" w:sz="0" w:space="0" w:color="auto"/>
        <w:bottom w:val="none" w:sz="0" w:space="0" w:color="auto"/>
        <w:right w:val="none" w:sz="0" w:space="0" w:color="auto"/>
      </w:divBdr>
      <w:divsChild>
        <w:div w:id="1423525907">
          <w:marLeft w:val="0"/>
          <w:marRight w:val="0"/>
          <w:marTop w:val="0"/>
          <w:marBottom w:val="0"/>
          <w:divBdr>
            <w:top w:val="none" w:sz="0" w:space="0" w:color="auto"/>
            <w:left w:val="none" w:sz="0" w:space="0" w:color="auto"/>
            <w:bottom w:val="none" w:sz="0" w:space="0" w:color="auto"/>
            <w:right w:val="none" w:sz="0" w:space="0" w:color="auto"/>
          </w:divBdr>
        </w:div>
        <w:div w:id="476411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3abc.com/2021/11/04/toledo-lucas-county-publiclibrary-recovering-cyber-attack/" TargetMode="External"/><Relationship Id="rId18" Type="http://schemas.openxmlformats.org/officeDocument/2006/relationships/hyperlink" Target="https://www.sciencedirect.com/science/article/abs/pii/S0099133323000435" TargetMode="External"/><Relationship Id="rId26" Type="http://schemas.openxmlformats.org/officeDocument/2006/relationships/hyperlink" Target="https://hrcak.srce.hr/file/363560" TargetMode="External"/><Relationship Id="rId21" Type="http://schemas.openxmlformats.org/officeDocument/2006/relationships/hyperlink" Target="https://files.eric.ed.gov/fulltext/ED459805.pdf" TargetMode="External"/><Relationship Id="rId34" Type="http://schemas.openxmlformats.org/officeDocument/2006/relationships/hyperlink" Target="https://www.ipinnovative.com/open-access-journals" TargetMode="External"/><Relationship Id="rId7" Type="http://schemas.openxmlformats.org/officeDocument/2006/relationships/hyperlink" Target="https://www.jstor.org/stable/26377781" TargetMode="External"/><Relationship Id="rId12" Type="http://schemas.openxmlformats.org/officeDocument/2006/relationships/hyperlink" Target="https://doi.org/10.1177/0268396220982676" TargetMode="External"/><Relationship Id="rId17" Type="http://schemas.openxmlformats.org/officeDocument/2006/relationships/hyperlink" Target="https://heinonline.org/HOL/LandingPage?handle=hein.journals/inlrwolw3&amp;div=72&amp;id=&amp;page" TargetMode="External"/><Relationship Id="rId25" Type="http://schemas.openxmlformats.org/officeDocument/2006/relationships/hyperlink" Target="https://bloomfire.com/blog/data-vs-information/" TargetMode="External"/><Relationship Id="rId33" Type="http://schemas.openxmlformats.org/officeDocument/2006/relationships/hyperlink" Target="http://41.89.31.5:8080/handle/123456789/162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pers.ssrn.com/sol3/papers.cfm?abstract_id=3639129" TargetMode="External"/><Relationship Id="rId20" Type="http://schemas.openxmlformats.org/officeDocument/2006/relationships/hyperlink" Target="https://heinonline.org/HOL/LandingPage?handle=hein.journals/inlrwolw3&amp;div=72&amp;id=&amp;page" TargetMode="External"/><Relationship Id="rId29" Type="http://schemas.openxmlformats.org/officeDocument/2006/relationships/hyperlink" Target="https://doi.org/10.1080/19331681.2018.15318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340035218789601" TargetMode="External"/><Relationship Id="rId24" Type="http://schemas.openxmlformats.org/officeDocument/2006/relationships/hyperlink" Target="https://heinonline.org/HOL/LandingPage?handle=hein.journals/inlrwolw3&amp;div=72&amp;id=&amp;page" TargetMode="External"/><Relationship Id="rId32" Type="http://schemas.openxmlformats.org/officeDocument/2006/relationships/hyperlink" Target="https://esah160.org/index.php/esarbica_journal/article/view/14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andfonline.com/doi/full/10.1080/10447318.2020.1794626" TargetMode="External"/><Relationship Id="rId23" Type="http://schemas.openxmlformats.org/officeDocument/2006/relationships/hyperlink" Target="https://www.sciencedirect.com/science/article/abs/pii/S0099133320300549" TargetMode="External"/><Relationship Id="rId28" Type="http://schemas.openxmlformats.org/officeDocument/2006/relationships/hyperlink" Target="https://www.sciencedirect.com/science/article/abs/pii/S0099133323000435" TargetMode="External"/><Relationship Id="rId36" Type="http://schemas.openxmlformats.org/officeDocument/2006/relationships/hyperlink" Target="https://koreascience.kr/article/JAKO201722647668819.pdf" TargetMode="External"/><Relationship Id="rId10" Type="http://schemas.openxmlformats.org/officeDocument/2006/relationships/hyperlink" Target="https://heinonline.org/HOL/LandingPage?handle=hein.journals/inlrwolw3&amp;div=72&amp;id=&amp;page" TargetMode="External"/><Relationship Id="rId19" Type="http://schemas.openxmlformats.org/officeDocument/2006/relationships/hyperlink" Target="https://www.mdpi.com/2078-2489/13/1/27" TargetMode="External"/><Relationship Id="rId31" Type="http://schemas.openxmlformats.org/officeDocument/2006/relationships/hyperlink" Target="https://www.researchgate.net/publication/379566308" TargetMode="External"/><Relationship Id="rId4" Type="http://schemas.openxmlformats.org/officeDocument/2006/relationships/webSettings" Target="webSettings.xml"/><Relationship Id="rId9" Type="http://schemas.openxmlformats.org/officeDocument/2006/relationships/hyperlink" Target="https://doi.org/10.1633/jistap.2016.4.1.4" TargetMode="External"/><Relationship Id="rId14" Type="http://schemas.openxmlformats.org/officeDocument/2006/relationships/hyperlink" Target="https://iacajournal.org/articles/10.36745/ijca.488" TargetMode="External"/><Relationship Id="rId22" Type="http://schemas.openxmlformats.org/officeDocument/2006/relationships/hyperlink" Target="https://ieeexplore.ieee.org/document/6236404" TargetMode="External"/><Relationship Id="rId27" Type="http://schemas.openxmlformats.org/officeDocument/2006/relationships/hyperlink" Target="https://worldlibraries.dom.edu/index.php/worldlib/article/view/595/687" TargetMode="External"/><Relationship Id="rId30" Type="http://schemas.openxmlformats.org/officeDocument/2006/relationships/hyperlink" Target="https://ieeexplore.ieee.org/stamp/stamp.jsp?tp=&amp;arnumber=7460114" TargetMode="External"/><Relationship Id="rId35" Type="http://schemas.openxmlformats.org/officeDocument/2006/relationships/hyperlink" Target="https://www.sciencedirect.com/science/article/abs/pii/S0099133320300549" TargetMode="External"/><Relationship Id="rId8" Type="http://schemas.openxmlformats.org/officeDocument/2006/relationships/hyperlink" Target="https://scholarship.law.unc.edu/cgi/viewcontent.cgi?article=1014&amp;context=faculty_publication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6542</Words>
  <Characters>37294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 PROJECT 2020</dc:creator>
  <cp:lastModifiedBy>ifeoma-pc</cp:lastModifiedBy>
  <cp:revision>2</cp:revision>
  <dcterms:created xsi:type="dcterms:W3CDTF">2025-05-26T16:23:00Z</dcterms:created>
  <dcterms:modified xsi:type="dcterms:W3CDTF">2025-05-26T16:23:00Z</dcterms:modified>
</cp:coreProperties>
</file>